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3605" w14:textId="77777777" w:rsidR="001C0C27" w:rsidRDefault="00000000">
      <w:pPr>
        <w:widowControl w:val="0"/>
        <w:pBdr>
          <w:top w:val="nil"/>
          <w:left w:val="nil"/>
          <w:bottom w:val="nil"/>
          <w:right w:val="nil"/>
          <w:between w:val="nil"/>
        </w:pBdr>
        <w:spacing w:before="240"/>
        <w:ind w:left="101" w:right="58" w:firstLine="42"/>
        <w:jc w:val="center"/>
        <w:rPr>
          <w:b/>
          <w:color w:val="000000"/>
          <w:sz w:val="28"/>
          <w:szCs w:val="28"/>
        </w:rPr>
      </w:pPr>
      <w:r>
        <w:rPr>
          <w:b/>
          <w:color w:val="000000"/>
          <w:sz w:val="28"/>
          <w:szCs w:val="28"/>
        </w:rPr>
        <w:t xml:space="preserve">TITLE OF PAPER </w:t>
      </w:r>
      <w:r>
        <w:rPr>
          <w:noProof/>
        </w:rPr>
        <mc:AlternateContent>
          <mc:Choice Requires="wpg">
            <w:drawing>
              <wp:anchor distT="36576" distB="36576" distL="36576" distR="36576" simplePos="0" relativeHeight="251658240" behindDoc="0" locked="0" layoutInCell="1" hidden="0" allowOverlap="1" wp14:anchorId="10841607" wp14:editId="364DC284">
                <wp:simplePos x="0" y="0"/>
                <wp:positionH relativeFrom="column">
                  <wp:posOffset>9002776</wp:posOffset>
                </wp:positionH>
                <wp:positionV relativeFrom="paragraph">
                  <wp:posOffset>277876</wp:posOffset>
                </wp:positionV>
                <wp:extent cx="1182370" cy="1203325"/>
                <wp:effectExtent l="0" t="0" r="0" b="0"/>
                <wp:wrapNone/>
                <wp:docPr id="3" name="Rectangle 3"/>
                <wp:cNvGraphicFramePr/>
                <a:graphic xmlns:a="http://schemas.openxmlformats.org/drawingml/2006/main">
                  <a:graphicData uri="http://schemas.microsoft.com/office/word/2010/wordprocessingShape">
                    <wps:wsp>
                      <wps:cNvSpPr/>
                      <wps:spPr>
                        <a:xfrm>
                          <a:off x="4764340" y="3187863"/>
                          <a:ext cx="1163320" cy="1184275"/>
                        </a:xfrm>
                        <a:prstGeom prst="rect">
                          <a:avLst/>
                        </a:prstGeom>
                        <a:noFill/>
                        <a:ln>
                          <a:noFill/>
                        </a:ln>
                      </wps:spPr>
                      <wps:txbx>
                        <w:txbxContent>
                          <w:p w14:paraId="3A7563D9" w14:textId="77777777" w:rsidR="001C0C27" w:rsidRDefault="001C0C2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9002776</wp:posOffset>
                </wp:positionH>
                <wp:positionV relativeFrom="paragraph">
                  <wp:posOffset>277876</wp:posOffset>
                </wp:positionV>
                <wp:extent cx="1182370" cy="1203325"/>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182370" cy="1203325"/>
                        </a:xfrm>
                        <a:prstGeom prst="rect"/>
                        <a:ln/>
                      </pic:spPr>
                    </pic:pic>
                  </a:graphicData>
                </a:graphic>
              </wp:anchor>
            </w:drawing>
          </mc:Fallback>
        </mc:AlternateContent>
      </w:r>
    </w:p>
    <w:p w14:paraId="7E8157A5" w14:textId="77777777" w:rsidR="001C0C27" w:rsidRDefault="00000000">
      <w:pPr>
        <w:pBdr>
          <w:top w:val="nil"/>
          <w:left w:val="nil"/>
          <w:bottom w:val="nil"/>
          <w:right w:val="nil"/>
          <w:between w:val="nil"/>
        </w:pBdr>
        <w:tabs>
          <w:tab w:val="left" w:pos="7530"/>
        </w:tabs>
        <w:jc w:val="center"/>
        <w:rPr>
          <w:color w:val="000000"/>
          <w:sz w:val="28"/>
          <w:szCs w:val="28"/>
        </w:rPr>
      </w:pPr>
      <w:r>
        <w:rPr>
          <w:color w:val="000000"/>
          <w:sz w:val="28"/>
          <w:szCs w:val="28"/>
        </w:rPr>
        <w:t>(Times New Roman, 14 pt., bold, center, all caps)</w:t>
      </w:r>
    </w:p>
    <w:p w14:paraId="430C627B" w14:textId="77777777" w:rsidR="001C0C27" w:rsidRDefault="00000000">
      <w:pPr>
        <w:pBdr>
          <w:top w:val="nil"/>
          <w:left w:val="nil"/>
          <w:bottom w:val="nil"/>
          <w:right w:val="nil"/>
          <w:between w:val="nil"/>
        </w:pBdr>
        <w:spacing w:before="240" w:after="120"/>
        <w:jc w:val="right"/>
        <w:rPr>
          <w:color w:val="000000"/>
          <w:sz w:val="24"/>
          <w:szCs w:val="24"/>
        </w:rPr>
      </w:pPr>
      <w:r>
        <w:rPr>
          <w:b/>
          <w:color w:val="000000"/>
          <w:sz w:val="24"/>
          <w:szCs w:val="24"/>
        </w:rPr>
        <w:t>Author(s) Name</w:t>
      </w:r>
      <w:r>
        <w:rPr>
          <w:color w:val="000000"/>
          <w:sz w:val="24"/>
          <w:szCs w:val="24"/>
        </w:rPr>
        <w:br/>
        <w:t>Scientific title, Institution</w:t>
      </w:r>
      <w:r>
        <w:rPr>
          <w:color w:val="000000"/>
          <w:sz w:val="24"/>
          <w:szCs w:val="24"/>
        </w:rPr>
        <w:br/>
        <w:t>E-mail: [author@email.com]</w:t>
      </w:r>
      <w:r>
        <w:rPr>
          <w:color w:val="000000"/>
          <w:sz w:val="24"/>
          <w:szCs w:val="24"/>
        </w:rPr>
        <w:br/>
        <w:t>ORCID: [0000-000X-XXXX-XXXX]</w:t>
      </w:r>
    </w:p>
    <w:p w14:paraId="4D2AE72B" w14:textId="77777777" w:rsidR="001C0C27" w:rsidRDefault="00000000">
      <w:pPr>
        <w:pBdr>
          <w:top w:val="nil"/>
          <w:left w:val="nil"/>
          <w:bottom w:val="nil"/>
          <w:right w:val="nil"/>
          <w:between w:val="nil"/>
        </w:pBdr>
        <w:spacing w:before="240" w:after="120"/>
        <w:jc w:val="both"/>
        <w:rPr>
          <w:i/>
        </w:rPr>
      </w:pPr>
      <w:r>
        <w:rPr>
          <w:b/>
          <w:i/>
          <w:color w:val="000000"/>
        </w:rPr>
        <w:t xml:space="preserve">Abstract: </w:t>
      </w:r>
      <w:r>
        <w:rPr>
          <w:i/>
        </w:rPr>
        <w:t>The abstract must provide sufficient information to allow readers to understand the scope, methodology, main findings, and conclusions of the research. It should not be an introduction but a synthesis of key research insights. Avoid listing topics covered; instead, summarize major results and implications. The abstract should be written in Times New Roman, 10 pt., italic, single-spaced, and contain 200-250 words.</w:t>
      </w:r>
    </w:p>
    <w:p w14:paraId="01F33856" w14:textId="77777777" w:rsidR="001C0C27" w:rsidRDefault="00000000">
      <w:pPr>
        <w:pBdr>
          <w:top w:val="nil"/>
          <w:left w:val="nil"/>
          <w:bottom w:val="nil"/>
          <w:right w:val="nil"/>
          <w:between w:val="nil"/>
        </w:pBdr>
        <w:spacing w:before="120"/>
        <w:jc w:val="both"/>
        <w:rPr>
          <w:color w:val="000000"/>
        </w:rPr>
      </w:pPr>
      <w:r>
        <w:rPr>
          <w:b/>
          <w:i/>
          <w:color w:val="000000"/>
        </w:rPr>
        <w:t>Keywords:</w:t>
      </w:r>
      <w:r>
        <w:rPr>
          <w:i/>
          <w:smallCaps/>
          <w:color w:val="000000"/>
        </w:rPr>
        <w:t xml:space="preserve"> </w:t>
      </w:r>
      <w:r>
        <w:rPr>
          <w:i/>
          <w:color w:val="000000"/>
        </w:rPr>
        <w:t xml:space="preserve">select 4 – 7 key terms (words or phrases) that reveal the essence of the paper. List these terms in the decreasing order of their significance. </w:t>
      </w:r>
    </w:p>
    <w:p w14:paraId="6AC4FB4E" w14:textId="77777777" w:rsidR="001C0C27" w:rsidRDefault="00000000">
      <w:pPr>
        <w:pBdr>
          <w:top w:val="nil"/>
          <w:left w:val="nil"/>
          <w:bottom w:val="nil"/>
          <w:right w:val="nil"/>
          <w:between w:val="nil"/>
        </w:pBdr>
        <w:spacing w:before="120" w:after="120"/>
        <w:jc w:val="both"/>
        <w:rPr>
          <w:color w:val="000000"/>
        </w:rPr>
      </w:pPr>
      <w:r>
        <w:rPr>
          <w:b/>
          <w:i/>
          <w:color w:val="000000"/>
        </w:rPr>
        <w:t>Classification</w:t>
      </w:r>
      <w:r>
        <w:rPr>
          <w:i/>
          <w:smallCaps/>
          <w:color w:val="000000"/>
        </w:rPr>
        <w:t xml:space="preserve"> </w:t>
      </w:r>
      <w:r>
        <w:rPr>
          <w:b/>
          <w:i/>
          <w:smallCaps/>
          <w:color w:val="000000"/>
        </w:rPr>
        <w:t>JEL:</w:t>
      </w:r>
      <w:r>
        <w:rPr>
          <w:i/>
          <w:smallCaps/>
          <w:color w:val="000000"/>
        </w:rPr>
        <w:t xml:space="preserve"> </w:t>
      </w:r>
    </w:p>
    <w:p w14:paraId="21E9C4CB" w14:textId="77777777" w:rsidR="001C0C27" w:rsidRDefault="00000000">
      <w:pPr>
        <w:pStyle w:val="Heading2"/>
        <w:spacing w:before="120" w:after="120"/>
        <w:rPr>
          <w:sz w:val="28"/>
          <w:szCs w:val="28"/>
        </w:rPr>
      </w:pPr>
      <w:r>
        <w:rPr>
          <w:sz w:val="28"/>
          <w:szCs w:val="28"/>
        </w:rPr>
        <w:t>1. Introduction</w:t>
      </w:r>
    </w:p>
    <w:p w14:paraId="202F680E"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The introduction establishes the research context by referencing relevant literature and summarizing the current state of knowledge on the topic. Clearly define the research problem, objectives, and hypotheses/questions being addressed. Provide a concise overview of the methodological approach and outline the significance of the study. Whenever possible, briefly mention key results.</w:t>
      </w:r>
    </w:p>
    <w:p w14:paraId="55B79F6D" w14:textId="77777777" w:rsidR="001C0C27" w:rsidRDefault="00000000">
      <w:pPr>
        <w:pStyle w:val="Heading2"/>
        <w:spacing w:before="120" w:after="120"/>
        <w:rPr>
          <w:sz w:val="28"/>
          <w:szCs w:val="28"/>
        </w:rPr>
      </w:pPr>
      <w:r>
        <w:rPr>
          <w:sz w:val="28"/>
          <w:szCs w:val="28"/>
        </w:rPr>
        <w:t>2. Literature Review</w:t>
      </w:r>
    </w:p>
    <w:p w14:paraId="006BF73C"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A critical analysis of existing literature, identifying gaps and positioning the current study within the academic discourse. Discuss theoretical frameworks, prior empirical studies, and relevant methodologies from past research. Ensure proper citation following the journal’s referencing style.</w:t>
      </w:r>
    </w:p>
    <w:p w14:paraId="48F87C15" w14:textId="77777777" w:rsidR="001C0C27" w:rsidRDefault="00000000">
      <w:pPr>
        <w:pStyle w:val="Heading2"/>
        <w:spacing w:before="120" w:after="120"/>
        <w:jc w:val="both"/>
        <w:rPr>
          <w:sz w:val="28"/>
          <w:szCs w:val="28"/>
        </w:rPr>
      </w:pPr>
      <w:r>
        <w:rPr>
          <w:sz w:val="28"/>
          <w:szCs w:val="28"/>
        </w:rPr>
        <w:t>3. Methodology</w:t>
      </w:r>
    </w:p>
    <w:p w14:paraId="7FBD0FD0"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This section should comprehensively describe the research design, data collection procedures, and analytical techniques. Ensure that methodological choices are justified, allowing for reproducibility. When applicable, include descriptions of datasets, statistical models, software used, and any experimental protocols. The section should be structured clearly and precisely.</w:t>
      </w:r>
    </w:p>
    <w:p w14:paraId="1314903B" w14:textId="77777777" w:rsidR="001C0C27" w:rsidRDefault="00000000">
      <w:pPr>
        <w:pStyle w:val="Heading2"/>
        <w:spacing w:before="120" w:after="120"/>
        <w:jc w:val="both"/>
        <w:rPr>
          <w:sz w:val="28"/>
          <w:szCs w:val="28"/>
        </w:rPr>
      </w:pPr>
      <w:r>
        <w:rPr>
          <w:sz w:val="28"/>
          <w:szCs w:val="28"/>
        </w:rPr>
        <w:t>4. Results and Discussion</w:t>
      </w:r>
    </w:p>
    <w:p w14:paraId="16EDF00B"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Present research findings using structured text, tables, figures, and charts where necessary. Ensure clarity in presenting numerical results, avoiding redundancy. Provide detailed analysis and interpretation of results, comparing them to findings from the literature. Discuss implications, limitations, and potential future research directions.</w:t>
      </w:r>
    </w:p>
    <w:p w14:paraId="411E89D9" w14:textId="77777777" w:rsidR="001C0C27" w:rsidRDefault="00000000">
      <w:pPr>
        <w:pBdr>
          <w:top w:val="nil"/>
          <w:left w:val="nil"/>
          <w:bottom w:val="nil"/>
          <w:right w:val="nil"/>
          <w:between w:val="nil"/>
        </w:pBdr>
        <w:jc w:val="both"/>
        <w:rPr>
          <w:color w:val="000000"/>
          <w:sz w:val="24"/>
          <w:szCs w:val="24"/>
        </w:rPr>
      </w:pPr>
      <w:r>
        <w:rPr>
          <w:color w:val="000000"/>
          <w:sz w:val="24"/>
          <w:szCs w:val="24"/>
        </w:rPr>
        <w:t>Figures and tables must be numbered and labeled accordingly:</w:t>
      </w:r>
    </w:p>
    <w:p w14:paraId="4B9B17FB" w14:textId="77777777" w:rsidR="001C0C27" w:rsidRDefault="00000000">
      <w:pPr>
        <w:ind w:firstLine="709"/>
        <w:jc w:val="both"/>
        <w:rPr>
          <w:color w:val="000000"/>
          <w:sz w:val="24"/>
          <w:szCs w:val="24"/>
        </w:rPr>
      </w:pPr>
      <w:r>
        <w:rPr>
          <w:color w:val="000000"/>
          <w:sz w:val="24"/>
          <w:szCs w:val="24"/>
        </w:rPr>
        <w:t>Graphs, charts and pictures should be inserted with the option Wrap Text – In Line with Text. Titles of that objects are written below them preceded by the number of the figure (Figure 1, Figure 2, etc.). A source should be added below the title of the figure.</w:t>
      </w:r>
    </w:p>
    <w:p w14:paraId="17F3E355" w14:textId="77777777" w:rsidR="001C0C27" w:rsidRDefault="001C0C27">
      <w:pPr>
        <w:ind w:firstLine="709"/>
        <w:jc w:val="both"/>
        <w:rPr>
          <w:sz w:val="24"/>
          <w:szCs w:val="24"/>
        </w:rPr>
      </w:pPr>
    </w:p>
    <w:p w14:paraId="026503FB" w14:textId="77777777" w:rsidR="001C0C27" w:rsidRDefault="001C0C27">
      <w:pPr>
        <w:ind w:firstLine="709"/>
        <w:jc w:val="both"/>
        <w:rPr>
          <w:sz w:val="24"/>
          <w:szCs w:val="24"/>
        </w:rPr>
      </w:pPr>
    </w:p>
    <w:p w14:paraId="78566E53" w14:textId="77777777" w:rsidR="001C0C27" w:rsidRDefault="00000000">
      <w:pPr>
        <w:jc w:val="center"/>
        <w:rPr>
          <w:color w:val="000000"/>
          <w:sz w:val="24"/>
          <w:szCs w:val="24"/>
        </w:rPr>
      </w:pPr>
      <w:r>
        <w:rPr>
          <w:noProof/>
        </w:rPr>
        <w:lastRenderedPageBreak/>
        <w:drawing>
          <wp:anchor distT="0" distB="0" distL="114300" distR="114300" simplePos="0" relativeHeight="251659264" behindDoc="0" locked="0" layoutInCell="1" hidden="0" allowOverlap="1" wp14:anchorId="602C0FBA" wp14:editId="1564413E">
            <wp:simplePos x="0" y="0"/>
            <wp:positionH relativeFrom="column">
              <wp:posOffset>466725</wp:posOffset>
            </wp:positionH>
            <wp:positionV relativeFrom="paragraph">
              <wp:posOffset>260350</wp:posOffset>
            </wp:positionV>
            <wp:extent cx="4846320" cy="230695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46320" cy="2306955"/>
                    </a:xfrm>
                    <a:prstGeom prst="rect">
                      <a:avLst/>
                    </a:prstGeom>
                    <a:ln/>
                  </pic:spPr>
                </pic:pic>
              </a:graphicData>
            </a:graphic>
          </wp:anchor>
        </w:drawing>
      </w:r>
    </w:p>
    <w:p w14:paraId="26D36490" w14:textId="77777777" w:rsidR="001C0C27" w:rsidRDefault="001C0C27">
      <w:pPr>
        <w:jc w:val="center"/>
        <w:rPr>
          <w:color w:val="000000"/>
          <w:sz w:val="24"/>
          <w:szCs w:val="24"/>
        </w:rPr>
      </w:pPr>
    </w:p>
    <w:p w14:paraId="16C59CD7" w14:textId="77777777" w:rsidR="001C0C27" w:rsidRDefault="001C0C27">
      <w:pPr>
        <w:jc w:val="center"/>
        <w:rPr>
          <w:color w:val="000000"/>
          <w:sz w:val="24"/>
          <w:szCs w:val="24"/>
        </w:rPr>
      </w:pPr>
    </w:p>
    <w:p w14:paraId="361EA43F" w14:textId="77777777" w:rsidR="001C0C27" w:rsidRDefault="001C0C27">
      <w:pPr>
        <w:jc w:val="center"/>
        <w:rPr>
          <w:i/>
          <w:color w:val="000000"/>
          <w:sz w:val="24"/>
          <w:szCs w:val="24"/>
        </w:rPr>
      </w:pPr>
    </w:p>
    <w:p w14:paraId="508FCAF2" w14:textId="77777777" w:rsidR="001C0C27" w:rsidRDefault="001C0C27">
      <w:pPr>
        <w:jc w:val="center"/>
        <w:rPr>
          <w:i/>
          <w:color w:val="000000"/>
          <w:sz w:val="24"/>
          <w:szCs w:val="24"/>
        </w:rPr>
      </w:pPr>
    </w:p>
    <w:p w14:paraId="37697963" w14:textId="77777777" w:rsidR="001C0C27" w:rsidRDefault="001C0C27">
      <w:pPr>
        <w:jc w:val="center"/>
        <w:rPr>
          <w:i/>
          <w:color w:val="000000"/>
          <w:sz w:val="24"/>
          <w:szCs w:val="24"/>
        </w:rPr>
      </w:pPr>
    </w:p>
    <w:p w14:paraId="64628BC7" w14:textId="77777777" w:rsidR="001C0C27" w:rsidRDefault="001C0C27">
      <w:pPr>
        <w:jc w:val="center"/>
        <w:rPr>
          <w:i/>
          <w:color w:val="000000"/>
          <w:sz w:val="24"/>
          <w:szCs w:val="24"/>
        </w:rPr>
      </w:pPr>
    </w:p>
    <w:p w14:paraId="33992FB4" w14:textId="77777777" w:rsidR="001C0C27" w:rsidRDefault="001C0C27">
      <w:pPr>
        <w:jc w:val="center"/>
        <w:rPr>
          <w:i/>
          <w:color w:val="000000"/>
          <w:sz w:val="24"/>
          <w:szCs w:val="24"/>
        </w:rPr>
      </w:pPr>
    </w:p>
    <w:p w14:paraId="16C7E123" w14:textId="77777777" w:rsidR="001C0C27" w:rsidRDefault="001C0C27">
      <w:pPr>
        <w:jc w:val="center"/>
        <w:rPr>
          <w:i/>
          <w:color w:val="000000"/>
          <w:sz w:val="24"/>
          <w:szCs w:val="24"/>
        </w:rPr>
      </w:pPr>
    </w:p>
    <w:p w14:paraId="0D14BFE7" w14:textId="77777777" w:rsidR="001C0C27" w:rsidRDefault="001C0C27">
      <w:pPr>
        <w:jc w:val="center"/>
        <w:rPr>
          <w:i/>
          <w:color w:val="000000"/>
          <w:sz w:val="24"/>
          <w:szCs w:val="24"/>
        </w:rPr>
      </w:pPr>
    </w:p>
    <w:p w14:paraId="7012BFA1" w14:textId="77777777" w:rsidR="001C0C27" w:rsidRDefault="001C0C27">
      <w:pPr>
        <w:jc w:val="center"/>
        <w:rPr>
          <w:i/>
          <w:color w:val="000000"/>
          <w:sz w:val="24"/>
          <w:szCs w:val="24"/>
        </w:rPr>
      </w:pPr>
    </w:p>
    <w:p w14:paraId="1A4E84F8" w14:textId="77777777" w:rsidR="001C0C27" w:rsidRDefault="001C0C27">
      <w:pPr>
        <w:jc w:val="center"/>
        <w:rPr>
          <w:i/>
          <w:color w:val="000000"/>
          <w:sz w:val="24"/>
          <w:szCs w:val="24"/>
        </w:rPr>
      </w:pPr>
    </w:p>
    <w:p w14:paraId="514FCCC6" w14:textId="77777777" w:rsidR="001C0C27" w:rsidRDefault="001C0C27">
      <w:pPr>
        <w:jc w:val="center"/>
        <w:rPr>
          <w:i/>
          <w:color w:val="000000"/>
          <w:sz w:val="24"/>
          <w:szCs w:val="24"/>
        </w:rPr>
      </w:pPr>
    </w:p>
    <w:p w14:paraId="7D6FA7FC" w14:textId="77777777" w:rsidR="001C0C27" w:rsidRDefault="001C0C27">
      <w:pPr>
        <w:jc w:val="center"/>
        <w:rPr>
          <w:i/>
          <w:color w:val="000000"/>
          <w:sz w:val="24"/>
          <w:szCs w:val="24"/>
        </w:rPr>
      </w:pPr>
    </w:p>
    <w:p w14:paraId="3F8C6981" w14:textId="77777777" w:rsidR="001C0C27" w:rsidRDefault="001C0C27">
      <w:pPr>
        <w:jc w:val="center"/>
        <w:rPr>
          <w:i/>
          <w:color w:val="000000"/>
          <w:sz w:val="24"/>
          <w:szCs w:val="24"/>
        </w:rPr>
      </w:pPr>
    </w:p>
    <w:p w14:paraId="08B8568E" w14:textId="77777777" w:rsidR="001C0C27" w:rsidRDefault="00000000">
      <w:pPr>
        <w:jc w:val="center"/>
        <w:rPr>
          <w:b/>
          <w:color w:val="000000"/>
          <w:sz w:val="24"/>
          <w:szCs w:val="24"/>
        </w:rPr>
      </w:pPr>
      <w:r>
        <w:rPr>
          <w:b/>
          <w:color w:val="000000"/>
          <w:sz w:val="24"/>
          <w:szCs w:val="24"/>
        </w:rPr>
        <w:t>Figure 1. Title of the figure (Times New Roman, 12 pt., bold, center)</w:t>
      </w:r>
    </w:p>
    <w:p w14:paraId="22DD2D26" w14:textId="77777777" w:rsidR="001C0C27" w:rsidRDefault="00000000">
      <w:pPr>
        <w:spacing w:after="120"/>
        <w:jc w:val="center"/>
        <w:rPr>
          <w:i/>
          <w:color w:val="000000"/>
        </w:rPr>
      </w:pPr>
      <w:r>
        <w:rPr>
          <w:i/>
          <w:color w:val="000000"/>
        </w:rPr>
        <w:t>Source: www.nsi.bg (Times New Roman, 10 pt., italic, center)</w:t>
      </w:r>
    </w:p>
    <w:p w14:paraId="1A19E10D"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Diagrams have to be clearly executed in order to provide visible black and white copies.</w:t>
      </w:r>
    </w:p>
    <w:p w14:paraId="6DDB65D2" w14:textId="77777777" w:rsidR="001C0C27" w:rsidRDefault="00000000">
      <w:pPr>
        <w:ind w:firstLine="720"/>
        <w:jc w:val="both"/>
        <w:rPr>
          <w:color w:val="000000"/>
          <w:sz w:val="24"/>
          <w:szCs w:val="24"/>
        </w:rPr>
      </w:pPr>
      <w:r>
        <w:rPr>
          <w:color w:val="000000"/>
          <w:sz w:val="24"/>
          <w:szCs w:val="24"/>
        </w:rPr>
        <w:t xml:space="preserve">Tables should be numbered sequentially (Table 1, Table 2, etc.) and should have a title. A source should be added below the table. </w:t>
      </w:r>
    </w:p>
    <w:p w14:paraId="14DE08AD" w14:textId="77777777" w:rsidR="001C0C27" w:rsidRDefault="00000000">
      <w:pPr>
        <w:spacing w:before="120" w:after="120"/>
        <w:jc w:val="center"/>
        <w:rPr>
          <w:b/>
          <w:color w:val="000000"/>
          <w:sz w:val="24"/>
          <w:szCs w:val="24"/>
        </w:rPr>
      </w:pPr>
      <w:r>
        <w:rPr>
          <w:b/>
          <w:color w:val="000000"/>
          <w:sz w:val="24"/>
          <w:szCs w:val="24"/>
        </w:rPr>
        <w:t>Table 1. Title of the table (Times New Roman, 12 pt., bold, center)</w:t>
      </w:r>
    </w:p>
    <w:tbl>
      <w:tblPr>
        <w:tblStyle w:val="a2"/>
        <w:tblW w:w="8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1247"/>
        <w:gridCol w:w="1282"/>
        <w:gridCol w:w="1338"/>
        <w:gridCol w:w="1338"/>
        <w:gridCol w:w="1996"/>
      </w:tblGrid>
      <w:tr w:rsidR="001C0C27" w14:paraId="1D8C6A86" w14:textId="77777777">
        <w:trPr>
          <w:trHeight w:val="166"/>
          <w:jc w:val="center"/>
        </w:trPr>
        <w:tc>
          <w:tcPr>
            <w:tcW w:w="1629" w:type="dxa"/>
            <w:tcBorders>
              <w:right w:val="single" w:sz="4" w:space="0" w:color="FFFFFF"/>
            </w:tcBorders>
            <w:shd w:val="clear" w:color="auto" w:fill="002060"/>
            <w:vAlign w:val="center"/>
          </w:tcPr>
          <w:p w14:paraId="24FF912B" w14:textId="77777777" w:rsidR="001C0C27" w:rsidRDefault="001C0C27">
            <w:pPr>
              <w:ind w:firstLine="171"/>
              <w:jc w:val="both"/>
              <w:rPr>
                <w:b/>
                <w:i/>
                <w:color w:val="000000"/>
                <w:sz w:val="24"/>
                <w:szCs w:val="24"/>
              </w:rPr>
            </w:pPr>
          </w:p>
        </w:tc>
        <w:tc>
          <w:tcPr>
            <w:tcW w:w="1247" w:type="dxa"/>
            <w:tcBorders>
              <w:left w:val="single" w:sz="4" w:space="0" w:color="FFFFFF"/>
              <w:right w:val="single" w:sz="4" w:space="0" w:color="FFFFFF"/>
            </w:tcBorders>
            <w:shd w:val="clear" w:color="auto" w:fill="002060"/>
            <w:vAlign w:val="center"/>
          </w:tcPr>
          <w:p w14:paraId="7B70DA8F" w14:textId="77777777" w:rsidR="001C0C27" w:rsidRDefault="00000000">
            <w:pPr>
              <w:ind w:right="52" w:hanging="14"/>
              <w:jc w:val="right"/>
              <w:rPr>
                <w:b/>
                <w:color w:val="FFFFFF"/>
                <w:sz w:val="24"/>
                <w:szCs w:val="24"/>
              </w:rPr>
            </w:pPr>
            <w:r>
              <w:rPr>
                <w:b/>
                <w:color w:val="FFFFFF"/>
                <w:sz w:val="24"/>
                <w:szCs w:val="24"/>
              </w:rPr>
              <w:t>2002</w:t>
            </w:r>
          </w:p>
        </w:tc>
        <w:tc>
          <w:tcPr>
            <w:tcW w:w="1282" w:type="dxa"/>
            <w:tcBorders>
              <w:left w:val="single" w:sz="4" w:space="0" w:color="FFFFFF"/>
              <w:right w:val="single" w:sz="4" w:space="0" w:color="FFFFFF"/>
            </w:tcBorders>
            <w:shd w:val="clear" w:color="auto" w:fill="002060"/>
            <w:vAlign w:val="center"/>
          </w:tcPr>
          <w:p w14:paraId="337DAC24" w14:textId="77777777" w:rsidR="001C0C27" w:rsidRDefault="00000000">
            <w:pPr>
              <w:ind w:right="52" w:hanging="14"/>
              <w:jc w:val="right"/>
              <w:rPr>
                <w:b/>
                <w:color w:val="FFFFFF"/>
                <w:sz w:val="24"/>
                <w:szCs w:val="24"/>
              </w:rPr>
            </w:pPr>
            <w:r>
              <w:rPr>
                <w:b/>
                <w:color w:val="FFFFFF"/>
                <w:sz w:val="24"/>
                <w:szCs w:val="24"/>
              </w:rPr>
              <w:t>2007</w:t>
            </w:r>
          </w:p>
        </w:tc>
        <w:tc>
          <w:tcPr>
            <w:tcW w:w="1338" w:type="dxa"/>
            <w:tcBorders>
              <w:left w:val="single" w:sz="4" w:space="0" w:color="FFFFFF"/>
              <w:right w:val="single" w:sz="4" w:space="0" w:color="FFFFFF"/>
            </w:tcBorders>
            <w:shd w:val="clear" w:color="auto" w:fill="002060"/>
            <w:vAlign w:val="center"/>
          </w:tcPr>
          <w:p w14:paraId="7741B538" w14:textId="77777777" w:rsidR="001C0C27" w:rsidRDefault="00000000">
            <w:pPr>
              <w:ind w:right="52" w:hanging="14"/>
              <w:jc w:val="right"/>
              <w:rPr>
                <w:b/>
                <w:color w:val="FFFFFF"/>
                <w:sz w:val="24"/>
                <w:szCs w:val="24"/>
              </w:rPr>
            </w:pPr>
            <w:r>
              <w:rPr>
                <w:b/>
                <w:color w:val="FFFFFF"/>
                <w:sz w:val="24"/>
                <w:szCs w:val="24"/>
              </w:rPr>
              <w:t>2012</w:t>
            </w:r>
          </w:p>
        </w:tc>
        <w:tc>
          <w:tcPr>
            <w:tcW w:w="1338" w:type="dxa"/>
            <w:tcBorders>
              <w:left w:val="single" w:sz="4" w:space="0" w:color="FFFFFF"/>
              <w:right w:val="single" w:sz="4" w:space="0" w:color="FFFFFF"/>
            </w:tcBorders>
            <w:shd w:val="clear" w:color="auto" w:fill="002060"/>
            <w:vAlign w:val="center"/>
          </w:tcPr>
          <w:p w14:paraId="2ED224E0" w14:textId="77777777" w:rsidR="001C0C27" w:rsidRDefault="00000000">
            <w:pPr>
              <w:ind w:right="52" w:hanging="14"/>
              <w:jc w:val="right"/>
              <w:rPr>
                <w:b/>
                <w:color w:val="FFFFFF"/>
                <w:sz w:val="24"/>
                <w:szCs w:val="24"/>
              </w:rPr>
            </w:pPr>
            <w:r>
              <w:rPr>
                <w:b/>
                <w:color w:val="FFFFFF"/>
                <w:sz w:val="24"/>
                <w:szCs w:val="24"/>
              </w:rPr>
              <w:t>2017</w:t>
            </w:r>
          </w:p>
        </w:tc>
        <w:tc>
          <w:tcPr>
            <w:tcW w:w="1996" w:type="dxa"/>
            <w:tcBorders>
              <w:left w:val="single" w:sz="4" w:space="0" w:color="FFFFFF"/>
            </w:tcBorders>
            <w:shd w:val="clear" w:color="auto" w:fill="002060"/>
          </w:tcPr>
          <w:p w14:paraId="4EDD5ED8" w14:textId="77777777" w:rsidR="001C0C27" w:rsidRDefault="00000000">
            <w:pPr>
              <w:ind w:firstLine="123"/>
              <w:jc w:val="center"/>
              <w:rPr>
                <w:b/>
                <w:color w:val="FFFFFF"/>
                <w:sz w:val="24"/>
                <w:szCs w:val="24"/>
              </w:rPr>
            </w:pPr>
            <w:r>
              <w:rPr>
                <w:b/>
                <w:color w:val="FFFFFF"/>
                <w:sz w:val="24"/>
                <w:szCs w:val="24"/>
              </w:rPr>
              <w:t>Population for 2018, million</w:t>
            </w:r>
          </w:p>
        </w:tc>
      </w:tr>
      <w:tr w:rsidR="001C0C27" w14:paraId="3109655A" w14:textId="77777777">
        <w:trPr>
          <w:trHeight w:val="90"/>
          <w:jc w:val="center"/>
        </w:trPr>
        <w:tc>
          <w:tcPr>
            <w:tcW w:w="1629" w:type="dxa"/>
            <w:shd w:val="clear" w:color="auto" w:fill="FFFFFF"/>
            <w:vAlign w:val="center"/>
          </w:tcPr>
          <w:p w14:paraId="2EDF594B" w14:textId="77777777" w:rsidR="001C0C27" w:rsidRDefault="00000000">
            <w:pPr>
              <w:jc w:val="both"/>
              <w:rPr>
                <w:color w:val="000000"/>
                <w:sz w:val="22"/>
                <w:szCs w:val="22"/>
              </w:rPr>
            </w:pPr>
            <w:r>
              <w:rPr>
                <w:color w:val="000000"/>
                <w:sz w:val="22"/>
                <w:szCs w:val="22"/>
              </w:rPr>
              <w:t xml:space="preserve">Bulgaria </w:t>
            </w:r>
          </w:p>
        </w:tc>
        <w:tc>
          <w:tcPr>
            <w:tcW w:w="1247" w:type="dxa"/>
            <w:shd w:val="clear" w:color="auto" w:fill="auto"/>
            <w:vAlign w:val="center"/>
          </w:tcPr>
          <w:p w14:paraId="49715814" w14:textId="77777777" w:rsidR="001C0C27" w:rsidRDefault="00000000">
            <w:pPr>
              <w:ind w:firstLine="171"/>
              <w:jc w:val="center"/>
              <w:rPr>
                <w:color w:val="000000"/>
                <w:sz w:val="24"/>
                <w:szCs w:val="24"/>
              </w:rPr>
            </w:pPr>
            <w:r>
              <w:rPr>
                <w:color w:val="000000"/>
                <w:sz w:val="24"/>
                <w:szCs w:val="24"/>
              </w:rPr>
              <w:t xml:space="preserve">  -85500</w:t>
            </w:r>
          </w:p>
        </w:tc>
        <w:tc>
          <w:tcPr>
            <w:tcW w:w="1282" w:type="dxa"/>
            <w:shd w:val="clear" w:color="auto" w:fill="auto"/>
            <w:vAlign w:val="center"/>
          </w:tcPr>
          <w:p w14:paraId="1C4CDC32" w14:textId="77777777" w:rsidR="001C0C27" w:rsidRDefault="00000000">
            <w:pPr>
              <w:ind w:firstLine="171"/>
              <w:jc w:val="center"/>
              <w:rPr>
                <w:color w:val="000000"/>
                <w:sz w:val="24"/>
                <w:szCs w:val="24"/>
              </w:rPr>
            </w:pPr>
            <w:r>
              <w:rPr>
                <w:color w:val="000000"/>
                <w:sz w:val="24"/>
                <w:szCs w:val="24"/>
              </w:rPr>
              <w:t xml:space="preserve">  -83742</w:t>
            </w:r>
          </w:p>
        </w:tc>
        <w:tc>
          <w:tcPr>
            <w:tcW w:w="1338" w:type="dxa"/>
            <w:shd w:val="clear" w:color="auto" w:fill="auto"/>
            <w:vAlign w:val="center"/>
          </w:tcPr>
          <w:p w14:paraId="4BA83757" w14:textId="77777777" w:rsidR="001C0C27" w:rsidRDefault="00000000">
            <w:pPr>
              <w:ind w:firstLine="171"/>
              <w:jc w:val="center"/>
              <w:rPr>
                <w:color w:val="000000"/>
                <w:sz w:val="24"/>
                <w:szCs w:val="24"/>
              </w:rPr>
            </w:pPr>
            <w:r>
              <w:rPr>
                <w:color w:val="000000"/>
                <w:sz w:val="24"/>
                <w:szCs w:val="24"/>
              </w:rPr>
              <w:t xml:space="preserve">  -24472</w:t>
            </w:r>
          </w:p>
        </w:tc>
        <w:tc>
          <w:tcPr>
            <w:tcW w:w="1338" w:type="dxa"/>
            <w:shd w:val="clear" w:color="auto" w:fill="auto"/>
            <w:vAlign w:val="center"/>
          </w:tcPr>
          <w:p w14:paraId="0F5FE1E5" w14:textId="77777777" w:rsidR="001C0C27" w:rsidRDefault="00000000">
            <w:pPr>
              <w:ind w:firstLine="171"/>
              <w:jc w:val="both"/>
              <w:rPr>
                <w:color w:val="000000"/>
                <w:sz w:val="24"/>
                <w:szCs w:val="24"/>
              </w:rPr>
            </w:pPr>
            <w:r>
              <w:rPr>
                <w:color w:val="000000"/>
                <w:sz w:val="24"/>
                <w:szCs w:val="24"/>
              </w:rPr>
              <w:t xml:space="preserve">    -24001</w:t>
            </w:r>
          </w:p>
        </w:tc>
        <w:tc>
          <w:tcPr>
            <w:tcW w:w="1996" w:type="dxa"/>
            <w:shd w:val="clear" w:color="auto" w:fill="auto"/>
          </w:tcPr>
          <w:p w14:paraId="6C69C722" w14:textId="77777777" w:rsidR="001C0C27" w:rsidRDefault="00000000">
            <w:pPr>
              <w:ind w:firstLine="406"/>
              <w:jc w:val="center"/>
              <w:rPr>
                <w:color w:val="000000"/>
                <w:sz w:val="24"/>
                <w:szCs w:val="24"/>
              </w:rPr>
            </w:pPr>
            <w:r>
              <w:rPr>
                <w:color w:val="000000"/>
                <w:sz w:val="24"/>
                <w:szCs w:val="24"/>
              </w:rPr>
              <w:t xml:space="preserve">  7024216</w:t>
            </w:r>
          </w:p>
        </w:tc>
      </w:tr>
      <w:tr w:rsidR="001C0C27" w14:paraId="4EFB205D" w14:textId="77777777">
        <w:trPr>
          <w:trHeight w:val="90"/>
          <w:jc w:val="center"/>
        </w:trPr>
        <w:tc>
          <w:tcPr>
            <w:tcW w:w="1629" w:type="dxa"/>
            <w:shd w:val="clear" w:color="auto" w:fill="FFFFFF"/>
            <w:vAlign w:val="center"/>
          </w:tcPr>
          <w:p w14:paraId="50820D3A" w14:textId="77777777" w:rsidR="001C0C27" w:rsidRDefault="00000000">
            <w:pPr>
              <w:jc w:val="both"/>
              <w:rPr>
                <w:color w:val="000000"/>
                <w:sz w:val="22"/>
                <w:szCs w:val="22"/>
              </w:rPr>
            </w:pPr>
            <w:r>
              <w:rPr>
                <w:color w:val="000000"/>
                <w:sz w:val="22"/>
                <w:szCs w:val="22"/>
              </w:rPr>
              <w:t>Czech Republic</w:t>
            </w:r>
          </w:p>
        </w:tc>
        <w:tc>
          <w:tcPr>
            <w:tcW w:w="1247" w:type="dxa"/>
            <w:shd w:val="clear" w:color="auto" w:fill="auto"/>
            <w:vAlign w:val="center"/>
          </w:tcPr>
          <w:p w14:paraId="28425A9D" w14:textId="77777777" w:rsidR="001C0C27" w:rsidRDefault="00000000">
            <w:pPr>
              <w:ind w:firstLine="171"/>
              <w:jc w:val="center"/>
              <w:rPr>
                <w:color w:val="000000"/>
                <w:sz w:val="24"/>
                <w:szCs w:val="24"/>
              </w:rPr>
            </w:pPr>
            <w:r>
              <w:rPr>
                <w:color w:val="000000"/>
                <w:sz w:val="24"/>
                <w:szCs w:val="24"/>
              </w:rPr>
              <w:t xml:space="preserve">    47402</w:t>
            </w:r>
          </w:p>
        </w:tc>
        <w:tc>
          <w:tcPr>
            <w:tcW w:w="1282" w:type="dxa"/>
            <w:shd w:val="clear" w:color="auto" w:fill="auto"/>
            <w:vAlign w:val="center"/>
          </w:tcPr>
          <w:p w14:paraId="149B0C22" w14:textId="77777777" w:rsidR="001C0C27" w:rsidRDefault="00000000">
            <w:pPr>
              <w:ind w:firstLine="171"/>
              <w:jc w:val="center"/>
              <w:rPr>
                <w:color w:val="000000"/>
                <w:sz w:val="24"/>
                <w:szCs w:val="24"/>
              </w:rPr>
            </w:pPr>
            <w:r>
              <w:rPr>
                <w:color w:val="000000"/>
                <w:sz w:val="24"/>
                <w:szCs w:val="24"/>
              </w:rPr>
              <w:t xml:space="preserve"> 250889</w:t>
            </w:r>
          </w:p>
        </w:tc>
        <w:tc>
          <w:tcPr>
            <w:tcW w:w="1338" w:type="dxa"/>
            <w:shd w:val="clear" w:color="auto" w:fill="auto"/>
            <w:vAlign w:val="center"/>
          </w:tcPr>
          <w:p w14:paraId="1B2D38B0" w14:textId="77777777" w:rsidR="001C0C27" w:rsidRDefault="00000000">
            <w:pPr>
              <w:ind w:firstLine="171"/>
              <w:jc w:val="center"/>
              <w:rPr>
                <w:color w:val="000000"/>
                <w:sz w:val="24"/>
                <w:szCs w:val="24"/>
              </w:rPr>
            </w:pPr>
            <w:r>
              <w:rPr>
                <w:color w:val="000000"/>
                <w:sz w:val="24"/>
                <w:szCs w:val="24"/>
              </w:rPr>
              <w:t xml:space="preserve">   59997</w:t>
            </w:r>
          </w:p>
        </w:tc>
        <w:tc>
          <w:tcPr>
            <w:tcW w:w="1338" w:type="dxa"/>
            <w:shd w:val="clear" w:color="auto" w:fill="auto"/>
            <w:vAlign w:val="center"/>
          </w:tcPr>
          <w:p w14:paraId="30E48497" w14:textId="77777777" w:rsidR="001C0C27" w:rsidRDefault="00000000">
            <w:pPr>
              <w:ind w:firstLine="171"/>
              <w:jc w:val="both"/>
              <w:rPr>
                <w:color w:val="000000"/>
                <w:sz w:val="24"/>
                <w:szCs w:val="24"/>
              </w:rPr>
            </w:pPr>
            <w:r>
              <w:rPr>
                <w:color w:val="000000"/>
                <w:sz w:val="24"/>
                <w:szCs w:val="24"/>
              </w:rPr>
              <w:t xml:space="preserve">     59997</w:t>
            </w:r>
          </w:p>
        </w:tc>
        <w:tc>
          <w:tcPr>
            <w:tcW w:w="1996" w:type="dxa"/>
            <w:shd w:val="clear" w:color="auto" w:fill="auto"/>
          </w:tcPr>
          <w:p w14:paraId="49BF67BA" w14:textId="77777777" w:rsidR="001C0C27" w:rsidRDefault="00000000">
            <w:pPr>
              <w:ind w:firstLine="406"/>
              <w:jc w:val="center"/>
              <w:rPr>
                <w:color w:val="000000"/>
                <w:sz w:val="24"/>
                <w:szCs w:val="24"/>
              </w:rPr>
            </w:pPr>
            <w:r>
              <w:rPr>
                <w:color w:val="000000"/>
                <w:sz w:val="24"/>
                <w:szCs w:val="24"/>
              </w:rPr>
              <w:t>10625695</w:t>
            </w:r>
          </w:p>
        </w:tc>
      </w:tr>
      <w:tr w:rsidR="001C0C27" w14:paraId="04F8172D" w14:textId="77777777">
        <w:trPr>
          <w:trHeight w:val="90"/>
          <w:jc w:val="center"/>
        </w:trPr>
        <w:tc>
          <w:tcPr>
            <w:tcW w:w="1629" w:type="dxa"/>
            <w:shd w:val="clear" w:color="auto" w:fill="FFFFFF"/>
            <w:vAlign w:val="center"/>
          </w:tcPr>
          <w:p w14:paraId="131568CE" w14:textId="77777777" w:rsidR="001C0C27" w:rsidRDefault="00000000">
            <w:pPr>
              <w:jc w:val="both"/>
              <w:rPr>
                <w:color w:val="000000"/>
                <w:sz w:val="22"/>
                <w:szCs w:val="22"/>
              </w:rPr>
            </w:pPr>
            <w:r>
              <w:rPr>
                <w:color w:val="000000"/>
                <w:sz w:val="22"/>
                <w:szCs w:val="22"/>
              </w:rPr>
              <w:t xml:space="preserve">Estonia </w:t>
            </w:r>
          </w:p>
        </w:tc>
        <w:tc>
          <w:tcPr>
            <w:tcW w:w="1247" w:type="dxa"/>
            <w:shd w:val="clear" w:color="auto" w:fill="auto"/>
            <w:vAlign w:val="center"/>
          </w:tcPr>
          <w:p w14:paraId="37625238" w14:textId="77777777" w:rsidR="001C0C27" w:rsidRDefault="00000000">
            <w:pPr>
              <w:ind w:firstLine="171"/>
              <w:jc w:val="center"/>
              <w:rPr>
                <w:color w:val="000000"/>
                <w:sz w:val="24"/>
                <w:szCs w:val="24"/>
              </w:rPr>
            </w:pPr>
            <w:r>
              <w:rPr>
                <w:color w:val="000000"/>
                <w:sz w:val="24"/>
                <w:szCs w:val="24"/>
              </w:rPr>
              <w:t xml:space="preserve">  -18406</w:t>
            </w:r>
          </w:p>
        </w:tc>
        <w:tc>
          <w:tcPr>
            <w:tcW w:w="1282" w:type="dxa"/>
            <w:shd w:val="clear" w:color="auto" w:fill="auto"/>
            <w:vAlign w:val="center"/>
          </w:tcPr>
          <w:p w14:paraId="51F90EB3" w14:textId="77777777" w:rsidR="001C0C27" w:rsidRDefault="00000000">
            <w:pPr>
              <w:ind w:firstLine="171"/>
              <w:jc w:val="center"/>
              <w:rPr>
                <w:color w:val="000000"/>
                <w:sz w:val="24"/>
                <w:szCs w:val="24"/>
              </w:rPr>
            </w:pPr>
            <w:r>
              <w:rPr>
                <w:color w:val="000000"/>
                <w:sz w:val="24"/>
                <w:szCs w:val="24"/>
              </w:rPr>
              <w:t xml:space="preserve">  -15151</w:t>
            </w:r>
          </w:p>
        </w:tc>
        <w:tc>
          <w:tcPr>
            <w:tcW w:w="1338" w:type="dxa"/>
            <w:shd w:val="clear" w:color="auto" w:fill="auto"/>
            <w:vAlign w:val="center"/>
          </w:tcPr>
          <w:p w14:paraId="5AB5D97E" w14:textId="77777777" w:rsidR="001C0C27" w:rsidRDefault="00000000">
            <w:pPr>
              <w:ind w:firstLine="171"/>
              <w:jc w:val="center"/>
              <w:rPr>
                <w:color w:val="000000"/>
                <w:sz w:val="24"/>
                <w:szCs w:val="24"/>
              </w:rPr>
            </w:pPr>
            <w:r>
              <w:rPr>
                <w:color w:val="000000"/>
                <w:sz w:val="24"/>
                <w:szCs w:val="24"/>
              </w:rPr>
              <w:t xml:space="preserve">  -10516</w:t>
            </w:r>
          </w:p>
        </w:tc>
        <w:tc>
          <w:tcPr>
            <w:tcW w:w="1338" w:type="dxa"/>
            <w:shd w:val="clear" w:color="auto" w:fill="auto"/>
            <w:vAlign w:val="center"/>
          </w:tcPr>
          <w:p w14:paraId="0D65A944" w14:textId="77777777" w:rsidR="001C0C27" w:rsidRDefault="00000000">
            <w:pPr>
              <w:ind w:firstLine="171"/>
              <w:jc w:val="both"/>
              <w:rPr>
                <w:color w:val="000000"/>
                <w:sz w:val="24"/>
                <w:szCs w:val="24"/>
              </w:rPr>
            </w:pPr>
            <w:r>
              <w:rPr>
                <w:color w:val="000000"/>
                <w:sz w:val="24"/>
                <w:szCs w:val="24"/>
              </w:rPr>
              <w:t xml:space="preserve">     -4999</w:t>
            </w:r>
          </w:p>
        </w:tc>
        <w:tc>
          <w:tcPr>
            <w:tcW w:w="1996" w:type="dxa"/>
            <w:shd w:val="clear" w:color="auto" w:fill="auto"/>
          </w:tcPr>
          <w:p w14:paraId="101B5E29" w14:textId="77777777" w:rsidR="001C0C27" w:rsidRDefault="00000000">
            <w:pPr>
              <w:ind w:firstLine="406"/>
              <w:jc w:val="center"/>
              <w:rPr>
                <w:color w:val="000000"/>
                <w:sz w:val="24"/>
                <w:szCs w:val="24"/>
              </w:rPr>
            </w:pPr>
            <w:r>
              <w:rPr>
                <w:color w:val="000000"/>
                <w:sz w:val="24"/>
                <w:szCs w:val="24"/>
              </w:rPr>
              <w:t xml:space="preserve"> 1320884</w:t>
            </w:r>
          </w:p>
        </w:tc>
      </w:tr>
      <w:tr w:rsidR="001C0C27" w14:paraId="3D8ED19E" w14:textId="77777777">
        <w:trPr>
          <w:trHeight w:val="90"/>
          <w:jc w:val="center"/>
        </w:trPr>
        <w:tc>
          <w:tcPr>
            <w:tcW w:w="1629" w:type="dxa"/>
            <w:shd w:val="clear" w:color="auto" w:fill="FFFFFF"/>
            <w:vAlign w:val="center"/>
          </w:tcPr>
          <w:p w14:paraId="3C9DC961" w14:textId="77777777" w:rsidR="001C0C27" w:rsidRDefault="00000000">
            <w:pPr>
              <w:jc w:val="both"/>
              <w:rPr>
                <w:color w:val="000000"/>
                <w:sz w:val="22"/>
                <w:szCs w:val="22"/>
              </w:rPr>
            </w:pPr>
            <w:r>
              <w:rPr>
                <w:color w:val="000000"/>
                <w:sz w:val="22"/>
                <w:szCs w:val="22"/>
              </w:rPr>
              <w:t xml:space="preserve">Hungary </w:t>
            </w:r>
          </w:p>
        </w:tc>
        <w:tc>
          <w:tcPr>
            <w:tcW w:w="1247" w:type="dxa"/>
            <w:shd w:val="clear" w:color="auto" w:fill="auto"/>
            <w:vAlign w:val="center"/>
          </w:tcPr>
          <w:p w14:paraId="0C435247" w14:textId="77777777" w:rsidR="001C0C27" w:rsidRDefault="00000000">
            <w:pPr>
              <w:ind w:firstLine="171"/>
              <w:jc w:val="center"/>
              <w:rPr>
                <w:color w:val="000000"/>
                <w:sz w:val="24"/>
                <w:szCs w:val="24"/>
              </w:rPr>
            </w:pPr>
            <w:r>
              <w:rPr>
                <w:color w:val="000000"/>
                <w:sz w:val="24"/>
                <w:szCs w:val="24"/>
              </w:rPr>
              <w:t xml:space="preserve">    61589</w:t>
            </w:r>
          </w:p>
        </w:tc>
        <w:tc>
          <w:tcPr>
            <w:tcW w:w="1282" w:type="dxa"/>
            <w:shd w:val="clear" w:color="auto" w:fill="auto"/>
            <w:vAlign w:val="center"/>
          </w:tcPr>
          <w:p w14:paraId="0DB81E93" w14:textId="77777777" w:rsidR="001C0C27" w:rsidRDefault="00000000">
            <w:pPr>
              <w:ind w:firstLine="171"/>
              <w:jc w:val="center"/>
              <w:rPr>
                <w:color w:val="000000"/>
                <w:sz w:val="24"/>
                <w:szCs w:val="24"/>
              </w:rPr>
            </w:pPr>
            <w:r>
              <w:rPr>
                <w:color w:val="000000"/>
                <w:sz w:val="24"/>
                <w:szCs w:val="24"/>
              </w:rPr>
              <w:t xml:space="preserve">   25150</w:t>
            </w:r>
          </w:p>
        </w:tc>
        <w:tc>
          <w:tcPr>
            <w:tcW w:w="1338" w:type="dxa"/>
            <w:shd w:val="clear" w:color="auto" w:fill="auto"/>
            <w:vAlign w:val="center"/>
          </w:tcPr>
          <w:p w14:paraId="6B79AA64" w14:textId="77777777" w:rsidR="001C0C27" w:rsidRDefault="00000000">
            <w:pPr>
              <w:ind w:firstLine="171"/>
              <w:jc w:val="center"/>
              <w:rPr>
                <w:color w:val="000000"/>
                <w:sz w:val="24"/>
                <w:szCs w:val="24"/>
              </w:rPr>
            </w:pPr>
            <w:r>
              <w:rPr>
                <w:color w:val="000000"/>
                <w:sz w:val="24"/>
                <w:szCs w:val="24"/>
              </w:rPr>
              <w:t xml:space="preserve">   29999</w:t>
            </w:r>
          </w:p>
        </w:tc>
        <w:tc>
          <w:tcPr>
            <w:tcW w:w="1338" w:type="dxa"/>
            <w:shd w:val="clear" w:color="auto" w:fill="auto"/>
            <w:vAlign w:val="center"/>
          </w:tcPr>
          <w:p w14:paraId="358AB8FD" w14:textId="77777777" w:rsidR="001C0C27" w:rsidRDefault="00000000">
            <w:pPr>
              <w:ind w:firstLine="171"/>
              <w:jc w:val="both"/>
              <w:rPr>
                <w:color w:val="000000"/>
                <w:sz w:val="24"/>
                <w:szCs w:val="24"/>
              </w:rPr>
            </w:pPr>
            <w:r>
              <w:rPr>
                <w:color w:val="000000"/>
                <w:sz w:val="24"/>
                <w:szCs w:val="24"/>
              </w:rPr>
              <w:t xml:space="preserve">    29999</w:t>
            </w:r>
          </w:p>
        </w:tc>
        <w:tc>
          <w:tcPr>
            <w:tcW w:w="1996" w:type="dxa"/>
            <w:shd w:val="clear" w:color="auto" w:fill="auto"/>
          </w:tcPr>
          <w:p w14:paraId="25E782BA" w14:textId="77777777" w:rsidR="001C0C27" w:rsidRDefault="00000000">
            <w:pPr>
              <w:ind w:firstLine="406"/>
              <w:jc w:val="center"/>
              <w:rPr>
                <w:color w:val="000000"/>
                <w:sz w:val="24"/>
                <w:szCs w:val="24"/>
              </w:rPr>
            </w:pPr>
            <w:r>
              <w:rPr>
                <w:color w:val="000000"/>
                <w:sz w:val="24"/>
                <w:szCs w:val="24"/>
              </w:rPr>
              <w:t xml:space="preserve"> 9768785</w:t>
            </w:r>
          </w:p>
        </w:tc>
      </w:tr>
    </w:tbl>
    <w:p w14:paraId="2B0C6F25" w14:textId="77777777" w:rsidR="001C0C27" w:rsidRDefault="00000000">
      <w:pPr>
        <w:spacing w:before="60" w:after="120" w:line="360" w:lineRule="auto"/>
        <w:jc w:val="center"/>
        <w:rPr>
          <w:i/>
          <w:color w:val="000000"/>
        </w:rPr>
      </w:pPr>
      <w:r>
        <w:rPr>
          <w:i/>
          <w:color w:val="000000"/>
        </w:rPr>
        <w:t xml:space="preserve">Source: World Bank </w:t>
      </w:r>
      <w:hyperlink r:id="rId10">
        <w:r>
          <w:rPr>
            <w:i/>
            <w:color w:val="000000"/>
            <w:u w:val="single"/>
          </w:rPr>
          <w:t>http://www.worldbank.org</w:t>
        </w:r>
      </w:hyperlink>
      <w:r>
        <w:rPr>
          <w:i/>
          <w:color w:val="000000"/>
        </w:rPr>
        <w:t xml:space="preserve"> (Times New Roman, 10 pt., italic, left)</w:t>
      </w:r>
    </w:p>
    <w:p w14:paraId="1710A2A1" w14:textId="77777777" w:rsidR="001C0C27" w:rsidRDefault="00000000">
      <w:pPr>
        <w:ind w:firstLine="720"/>
        <w:jc w:val="both"/>
        <w:rPr>
          <w:color w:val="000000"/>
          <w:sz w:val="24"/>
          <w:szCs w:val="24"/>
        </w:rPr>
      </w:pPr>
      <w:r>
        <w:rPr>
          <w:color w:val="000000"/>
          <w:sz w:val="24"/>
          <w:szCs w:val="24"/>
        </w:rPr>
        <w:t xml:space="preserve">Data in the table should be formatted with Times New Roman </w:t>
      </w:r>
      <w:proofErr w:type="gramStart"/>
      <w:r>
        <w:rPr>
          <w:color w:val="000000"/>
          <w:sz w:val="24"/>
          <w:szCs w:val="24"/>
        </w:rPr>
        <w:t>font,</w:t>
      </w:r>
      <w:proofErr w:type="gramEnd"/>
      <w:r>
        <w:rPr>
          <w:color w:val="000000"/>
          <w:sz w:val="24"/>
          <w:szCs w:val="24"/>
        </w:rPr>
        <w:t xml:space="preserve"> 12 pt. A table should be centered against the text in the paragraph/subparagraph.</w:t>
      </w:r>
    </w:p>
    <w:p w14:paraId="743BB933"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Number all equations and formulas placing their numbers in parentheses, on their right side.</w:t>
      </w:r>
    </w:p>
    <w:p w14:paraId="323CDB01"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Explain abbreviations and acronyms when they appear first in the text, even if they have been defined in the abstract.</w:t>
      </w:r>
    </w:p>
    <w:p w14:paraId="63AA8A68"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Do not use footnotes, but endnotes are allowed, located before the bibliography. They shall be written with Times New Roman, font size 10, italic and shall be included in round parentheses.</w:t>
      </w:r>
    </w:p>
    <w:p w14:paraId="208C97D7" w14:textId="77777777" w:rsidR="001C0C27" w:rsidRDefault="00000000">
      <w:pPr>
        <w:pStyle w:val="Heading2"/>
        <w:spacing w:before="120" w:after="120"/>
        <w:jc w:val="both"/>
        <w:rPr>
          <w:sz w:val="28"/>
          <w:szCs w:val="28"/>
        </w:rPr>
      </w:pPr>
      <w:r>
        <w:rPr>
          <w:sz w:val="28"/>
          <w:szCs w:val="28"/>
        </w:rPr>
        <w:t>5. Conclusions</w:t>
      </w:r>
    </w:p>
    <w:p w14:paraId="4CA9E7B3"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Summarize the key findings of the study, highlighting their significance. Discuss theoretical and practical implications, and propose recommendations for future research or policy-making. Do not merely repeat the abstract. Instead, emphasize contributions and applications of the findings.</w:t>
      </w:r>
    </w:p>
    <w:p w14:paraId="2D2A9AA4" w14:textId="77777777" w:rsidR="001C0C27" w:rsidRDefault="00000000">
      <w:pPr>
        <w:pStyle w:val="Heading2"/>
        <w:spacing w:before="120" w:after="120"/>
        <w:jc w:val="both"/>
        <w:rPr>
          <w:sz w:val="28"/>
          <w:szCs w:val="28"/>
        </w:rPr>
      </w:pPr>
      <w:r>
        <w:rPr>
          <w:sz w:val="28"/>
          <w:szCs w:val="28"/>
        </w:rPr>
        <w:lastRenderedPageBreak/>
        <w:t>6. References</w:t>
      </w:r>
    </w:p>
    <w:p w14:paraId="567B4C89" w14:textId="77777777" w:rsidR="001C0C27" w:rsidRDefault="00000000">
      <w:pPr>
        <w:pBdr>
          <w:top w:val="nil"/>
          <w:left w:val="nil"/>
          <w:bottom w:val="nil"/>
          <w:right w:val="nil"/>
          <w:between w:val="nil"/>
        </w:pBdr>
        <w:ind w:firstLine="720"/>
        <w:jc w:val="both"/>
        <w:rPr>
          <w:color w:val="000000"/>
          <w:sz w:val="24"/>
          <w:szCs w:val="24"/>
        </w:rPr>
      </w:pPr>
      <w:r>
        <w:rPr>
          <w:color w:val="000000"/>
          <w:sz w:val="24"/>
          <w:szCs w:val="24"/>
        </w:rPr>
        <w:t xml:space="preserve">References should be formatted according to the </w:t>
      </w:r>
      <w:r>
        <w:rPr>
          <w:b/>
          <w:color w:val="000000"/>
          <w:sz w:val="24"/>
          <w:szCs w:val="24"/>
        </w:rPr>
        <w:t>ISO 690:2012</w:t>
      </w:r>
      <w:r>
        <w:rPr>
          <w:color w:val="000000"/>
          <w:sz w:val="24"/>
          <w:szCs w:val="24"/>
        </w:rPr>
        <w:t xml:space="preserve"> standard, in numerical order based on citation sequence within the text. The reference list should include only sources that have been cited in the paper.</w:t>
      </w:r>
    </w:p>
    <w:p w14:paraId="5333FE22" w14:textId="77777777" w:rsidR="001C0C27" w:rsidRDefault="001C0C27">
      <w:pPr>
        <w:pStyle w:val="Heading3"/>
        <w:spacing w:before="0" w:after="0"/>
        <w:jc w:val="both"/>
        <w:rPr>
          <w:sz w:val="24"/>
          <w:szCs w:val="24"/>
        </w:rPr>
      </w:pPr>
    </w:p>
    <w:p w14:paraId="0CA93A71" w14:textId="77777777" w:rsidR="001C0C27" w:rsidRDefault="00000000">
      <w:pPr>
        <w:pStyle w:val="Heading3"/>
        <w:shd w:val="clear" w:color="auto" w:fill="DBE5F1"/>
        <w:spacing w:before="0" w:after="0"/>
        <w:jc w:val="both"/>
        <w:rPr>
          <w:sz w:val="24"/>
          <w:szCs w:val="24"/>
        </w:rPr>
      </w:pPr>
      <w:r>
        <w:rPr>
          <w:sz w:val="24"/>
          <w:szCs w:val="24"/>
        </w:rPr>
        <w:t>Books</w:t>
      </w:r>
    </w:p>
    <w:p w14:paraId="5333BD98" w14:textId="77777777" w:rsidR="001C0C27" w:rsidRDefault="00000000">
      <w:pPr>
        <w:pBdr>
          <w:top w:val="nil"/>
          <w:left w:val="nil"/>
          <w:bottom w:val="nil"/>
          <w:right w:val="nil"/>
          <w:between w:val="nil"/>
        </w:pBdr>
        <w:jc w:val="both"/>
        <w:rPr>
          <w:color w:val="000000"/>
          <w:sz w:val="24"/>
          <w:szCs w:val="24"/>
        </w:rPr>
      </w:pPr>
      <w:r>
        <w:rPr>
          <w:color w:val="000000"/>
          <w:sz w:val="24"/>
          <w:szCs w:val="24"/>
        </w:rPr>
        <w:t xml:space="preserve">AUTHOR(s). </w:t>
      </w:r>
      <w:r>
        <w:rPr>
          <w:i/>
          <w:color w:val="000000"/>
          <w:sz w:val="24"/>
          <w:szCs w:val="24"/>
        </w:rPr>
        <w:t>Title: subtitle.</w:t>
      </w:r>
      <w:r>
        <w:rPr>
          <w:color w:val="000000"/>
          <w:sz w:val="24"/>
          <w:szCs w:val="24"/>
        </w:rPr>
        <w:t xml:space="preserve"> Edition. Place: Publisher, Year. ISBN.</w:t>
      </w:r>
    </w:p>
    <w:p w14:paraId="02FD4112" w14:textId="77777777" w:rsidR="001C0C27" w:rsidRDefault="00000000">
      <w:pPr>
        <w:pBdr>
          <w:top w:val="nil"/>
          <w:left w:val="nil"/>
          <w:bottom w:val="nil"/>
          <w:right w:val="nil"/>
          <w:between w:val="nil"/>
        </w:pBdr>
        <w:jc w:val="both"/>
        <w:rPr>
          <w:color w:val="000000"/>
          <w:sz w:val="24"/>
          <w:szCs w:val="24"/>
        </w:rPr>
      </w:pPr>
      <w:r>
        <w:rPr>
          <w:i/>
          <w:color w:val="93CDDC"/>
          <w:sz w:val="24"/>
          <w:szCs w:val="24"/>
        </w:rPr>
        <w:t>Example:</w:t>
      </w:r>
      <w:r>
        <w:rPr>
          <w:color w:val="000000"/>
          <w:sz w:val="24"/>
          <w:szCs w:val="24"/>
        </w:rPr>
        <w:br/>
        <w:t xml:space="preserve">SPIRIDONOV, V. P., LOPATKIN, A. </w:t>
      </w:r>
      <w:r>
        <w:rPr>
          <w:i/>
          <w:color w:val="000000"/>
          <w:sz w:val="24"/>
          <w:szCs w:val="24"/>
        </w:rPr>
        <w:t>Mathematical Treatment of Physical-Chemical Data.</w:t>
      </w:r>
      <w:r>
        <w:rPr>
          <w:color w:val="000000"/>
          <w:sz w:val="24"/>
          <w:szCs w:val="24"/>
        </w:rPr>
        <w:t xml:space="preserve"> 2nd ed. Moscow: MIR, 1983. ISBN 84-401-0970-9.</w:t>
      </w:r>
    </w:p>
    <w:p w14:paraId="48B602A4" w14:textId="77777777" w:rsidR="001C0C27" w:rsidRDefault="001C0C27">
      <w:pPr>
        <w:pStyle w:val="Heading3"/>
        <w:spacing w:before="0" w:after="0"/>
        <w:jc w:val="both"/>
        <w:rPr>
          <w:sz w:val="24"/>
          <w:szCs w:val="24"/>
        </w:rPr>
      </w:pPr>
    </w:p>
    <w:p w14:paraId="099022C7" w14:textId="77777777" w:rsidR="001C0C27" w:rsidRDefault="00000000">
      <w:pPr>
        <w:pStyle w:val="Heading3"/>
        <w:shd w:val="clear" w:color="auto" w:fill="DBE5F1"/>
        <w:spacing w:before="0" w:after="0"/>
        <w:jc w:val="both"/>
        <w:rPr>
          <w:sz w:val="24"/>
          <w:szCs w:val="24"/>
        </w:rPr>
      </w:pPr>
      <w:bookmarkStart w:id="0" w:name="_heading=h.gjdgxs" w:colFirst="0" w:colLast="0"/>
      <w:bookmarkEnd w:id="0"/>
      <w:r>
        <w:rPr>
          <w:sz w:val="24"/>
          <w:szCs w:val="24"/>
        </w:rPr>
        <w:t>Journal Articles</w:t>
      </w:r>
    </w:p>
    <w:p w14:paraId="7992E490" w14:textId="77777777" w:rsidR="001C0C27" w:rsidRDefault="00000000">
      <w:pPr>
        <w:pBdr>
          <w:top w:val="nil"/>
          <w:left w:val="nil"/>
          <w:bottom w:val="nil"/>
          <w:right w:val="nil"/>
          <w:between w:val="nil"/>
        </w:pBdr>
        <w:jc w:val="both"/>
        <w:rPr>
          <w:color w:val="000000"/>
          <w:sz w:val="24"/>
          <w:szCs w:val="24"/>
        </w:rPr>
      </w:pPr>
      <w:r>
        <w:rPr>
          <w:color w:val="000000"/>
          <w:sz w:val="24"/>
          <w:szCs w:val="24"/>
        </w:rPr>
        <w:t xml:space="preserve">AUTHOR(s). </w:t>
      </w:r>
      <w:r>
        <w:rPr>
          <w:i/>
          <w:color w:val="000000"/>
          <w:sz w:val="24"/>
          <w:szCs w:val="24"/>
        </w:rPr>
        <w:t>Article title.</w:t>
      </w:r>
      <w:r>
        <w:rPr>
          <w:color w:val="000000"/>
          <w:sz w:val="24"/>
          <w:szCs w:val="24"/>
        </w:rPr>
        <w:t xml:space="preserve"> Journal title, Year, </w:t>
      </w:r>
      <w:proofErr w:type="gramStart"/>
      <w:r>
        <w:rPr>
          <w:color w:val="000000"/>
          <w:sz w:val="24"/>
          <w:szCs w:val="24"/>
        </w:rPr>
        <w:t>Volume(</w:t>
      </w:r>
      <w:proofErr w:type="gramEnd"/>
      <w:r>
        <w:rPr>
          <w:color w:val="000000"/>
          <w:sz w:val="24"/>
          <w:szCs w:val="24"/>
        </w:rPr>
        <w:t>Number), Pages. ISSN.</w:t>
      </w:r>
    </w:p>
    <w:p w14:paraId="135751F7" w14:textId="77777777" w:rsidR="001C0C27" w:rsidRDefault="00000000">
      <w:pPr>
        <w:pBdr>
          <w:top w:val="nil"/>
          <w:left w:val="nil"/>
          <w:bottom w:val="nil"/>
          <w:right w:val="nil"/>
          <w:between w:val="nil"/>
        </w:pBdr>
        <w:jc w:val="both"/>
        <w:rPr>
          <w:color w:val="000000"/>
          <w:sz w:val="24"/>
          <w:szCs w:val="24"/>
        </w:rPr>
      </w:pPr>
      <w:r>
        <w:rPr>
          <w:i/>
          <w:color w:val="93CDDC"/>
          <w:sz w:val="24"/>
          <w:szCs w:val="24"/>
        </w:rPr>
        <w:t>Example:</w:t>
      </w:r>
      <w:r>
        <w:rPr>
          <w:color w:val="000000"/>
          <w:sz w:val="24"/>
          <w:szCs w:val="24"/>
        </w:rPr>
        <w:br/>
        <w:t xml:space="preserve">CARRASCO, C. </w:t>
      </w:r>
      <w:r>
        <w:rPr>
          <w:i/>
          <w:color w:val="000000"/>
          <w:sz w:val="24"/>
          <w:szCs w:val="24"/>
        </w:rPr>
        <w:t xml:space="preserve">La </w:t>
      </w:r>
      <w:proofErr w:type="spellStart"/>
      <w:r>
        <w:rPr>
          <w:i/>
          <w:color w:val="000000"/>
          <w:sz w:val="24"/>
          <w:szCs w:val="24"/>
        </w:rPr>
        <w:t>paradoja</w:t>
      </w:r>
      <w:proofErr w:type="spellEnd"/>
      <w:r>
        <w:rPr>
          <w:i/>
          <w:color w:val="000000"/>
          <w:sz w:val="24"/>
          <w:szCs w:val="24"/>
        </w:rPr>
        <w:t xml:space="preserve"> del </w:t>
      </w:r>
      <w:proofErr w:type="spellStart"/>
      <w:r>
        <w:rPr>
          <w:i/>
          <w:color w:val="000000"/>
          <w:sz w:val="24"/>
          <w:szCs w:val="24"/>
        </w:rPr>
        <w:t>cuidado</w:t>
      </w:r>
      <w:proofErr w:type="spellEnd"/>
      <w:r>
        <w:rPr>
          <w:i/>
          <w:color w:val="000000"/>
          <w:sz w:val="24"/>
          <w:szCs w:val="24"/>
        </w:rPr>
        <w:t xml:space="preserve">: </w:t>
      </w:r>
      <w:proofErr w:type="spellStart"/>
      <w:r>
        <w:rPr>
          <w:i/>
          <w:color w:val="000000"/>
          <w:sz w:val="24"/>
          <w:szCs w:val="24"/>
        </w:rPr>
        <w:t>necesario</w:t>
      </w:r>
      <w:proofErr w:type="spellEnd"/>
      <w:r>
        <w:rPr>
          <w:i/>
          <w:color w:val="000000"/>
          <w:sz w:val="24"/>
          <w:szCs w:val="24"/>
        </w:rPr>
        <w:t xml:space="preserve"> </w:t>
      </w:r>
      <w:proofErr w:type="spellStart"/>
      <w:r>
        <w:rPr>
          <w:i/>
          <w:color w:val="000000"/>
          <w:sz w:val="24"/>
          <w:szCs w:val="24"/>
        </w:rPr>
        <w:t>pero</w:t>
      </w:r>
      <w:proofErr w:type="spellEnd"/>
      <w:r>
        <w:rPr>
          <w:i/>
          <w:color w:val="000000"/>
          <w:sz w:val="24"/>
          <w:szCs w:val="24"/>
        </w:rPr>
        <w:t xml:space="preserve"> invisible.</w:t>
      </w:r>
      <w:r>
        <w:rPr>
          <w:color w:val="000000"/>
          <w:sz w:val="24"/>
          <w:szCs w:val="24"/>
        </w:rPr>
        <w:t xml:space="preserve"> </w:t>
      </w:r>
      <w:proofErr w:type="spellStart"/>
      <w:r>
        <w:rPr>
          <w:color w:val="000000"/>
          <w:sz w:val="24"/>
          <w:szCs w:val="24"/>
        </w:rPr>
        <w:t>Revista</w:t>
      </w:r>
      <w:proofErr w:type="spellEnd"/>
      <w:r>
        <w:rPr>
          <w:color w:val="000000"/>
          <w:sz w:val="24"/>
          <w:szCs w:val="24"/>
        </w:rPr>
        <w:t xml:space="preserve"> de Economía </w:t>
      </w:r>
      <w:proofErr w:type="spellStart"/>
      <w:r>
        <w:rPr>
          <w:color w:val="000000"/>
          <w:sz w:val="24"/>
          <w:szCs w:val="24"/>
        </w:rPr>
        <w:t>Crítica</w:t>
      </w:r>
      <w:proofErr w:type="spellEnd"/>
      <w:r>
        <w:rPr>
          <w:color w:val="000000"/>
          <w:sz w:val="24"/>
          <w:szCs w:val="24"/>
        </w:rPr>
        <w:t>, 2006, (5), 39-64. ISSN 1696-0866.</w:t>
      </w:r>
    </w:p>
    <w:p w14:paraId="17F028B4" w14:textId="77777777" w:rsidR="001C0C27" w:rsidRDefault="001C0C27">
      <w:pPr>
        <w:pStyle w:val="Heading3"/>
        <w:spacing w:before="0" w:after="0"/>
        <w:jc w:val="both"/>
        <w:rPr>
          <w:sz w:val="24"/>
          <w:szCs w:val="24"/>
        </w:rPr>
      </w:pPr>
    </w:p>
    <w:p w14:paraId="73564F2A" w14:textId="77777777" w:rsidR="001C0C27" w:rsidRDefault="00000000">
      <w:pPr>
        <w:pStyle w:val="Heading3"/>
        <w:shd w:val="clear" w:color="auto" w:fill="DBE5F1"/>
        <w:spacing w:before="0" w:after="0"/>
        <w:jc w:val="both"/>
        <w:rPr>
          <w:sz w:val="24"/>
          <w:szCs w:val="24"/>
        </w:rPr>
      </w:pPr>
      <w:r>
        <w:rPr>
          <w:sz w:val="24"/>
          <w:szCs w:val="24"/>
        </w:rPr>
        <w:t>Conference Papers</w:t>
      </w:r>
    </w:p>
    <w:p w14:paraId="5127ECED" w14:textId="77777777" w:rsidR="001C0C27" w:rsidRDefault="00000000">
      <w:pPr>
        <w:pBdr>
          <w:top w:val="nil"/>
          <w:left w:val="nil"/>
          <w:bottom w:val="nil"/>
          <w:right w:val="nil"/>
          <w:between w:val="nil"/>
        </w:pBdr>
        <w:jc w:val="both"/>
        <w:rPr>
          <w:color w:val="000000"/>
          <w:sz w:val="24"/>
          <w:szCs w:val="24"/>
        </w:rPr>
      </w:pPr>
      <w:r>
        <w:rPr>
          <w:color w:val="000000"/>
          <w:sz w:val="24"/>
          <w:szCs w:val="24"/>
        </w:rPr>
        <w:t xml:space="preserve">AUTHOR(s). </w:t>
      </w:r>
      <w:r>
        <w:rPr>
          <w:i/>
          <w:color w:val="000000"/>
          <w:sz w:val="24"/>
          <w:szCs w:val="24"/>
        </w:rPr>
        <w:t>Chapter title.</w:t>
      </w:r>
      <w:r>
        <w:rPr>
          <w:color w:val="000000"/>
          <w:sz w:val="24"/>
          <w:szCs w:val="24"/>
        </w:rPr>
        <w:t xml:space="preserve"> In: AUTHOR(s) or EDITOR(s). </w:t>
      </w:r>
      <w:r>
        <w:rPr>
          <w:i/>
          <w:color w:val="000000"/>
          <w:sz w:val="24"/>
          <w:szCs w:val="24"/>
        </w:rPr>
        <w:t>Title of book: subtitle.</w:t>
      </w:r>
      <w:r>
        <w:rPr>
          <w:color w:val="000000"/>
          <w:sz w:val="24"/>
          <w:szCs w:val="24"/>
        </w:rPr>
        <w:t xml:space="preserve"> Edition. Place: Publisher, Year, Pages.</w:t>
      </w:r>
    </w:p>
    <w:p w14:paraId="03B924E1" w14:textId="77777777" w:rsidR="001C0C27" w:rsidRDefault="00000000">
      <w:pPr>
        <w:pBdr>
          <w:top w:val="nil"/>
          <w:left w:val="nil"/>
          <w:bottom w:val="nil"/>
          <w:right w:val="nil"/>
          <w:between w:val="nil"/>
        </w:pBdr>
        <w:jc w:val="both"/>
        <w:rPr>
          <w:color w:val="000000"/>
          <w:sz w:val="24"/>
          <w:szCs w:val="24"/>
        </w:rPr>
      </w:pPr>
      <w:r>
        <w:rPr>
          <w:i/>
          <w:color w:val="93CDDC"/>
          <w:sz w:val="24"/>
          <w:szCs w:val="24"/>
        </w:rPr>
        <w:t>Example:</w:t>
      </w:r>
      <w:r>
        <w:rPr>
          <w:color w:val="000000"/>
          <w:sz w:val="24"/>
          <w:szCs w:val="24"/>
        </w:rPr>
        <w:br/>
        <w:t xml:space="preserve">LÓPEZ-AGUILERA, E., HEUSSE, M., ROUSSEAU, F. </w:t>
      </w:r>
      <w:r>
        <w:rPr>
          <w:i/>
          <w:color w:val="000000"/>
          <w:sz w:val="24"/>
          <w:szCs w:val="24"/>
        </w:rPr>
        <w:t>Performance of wireless LAN access methods in multicell environments.</w:t>
      </w:r>
      <w:r>
        <w:rPr>
          <w:color w:val="000000"/>
          <w:sz w:val="24"/>
          <w:szCs w:val="24"/>
        </w:rPr>
        <w:t xml:space="preserve"> In: </w:t>
      </w:r>
      <w:r>
        <w:rPr>
          <w:i/>
          <w:color w:val="000000"/>
          <w:sz w:val="24"/>
          <w:szCs w:val="24"/>
        </w:rPr>
        <w:t>Proceedings of the Global Telecommunications Conference, 2006: GLOBECOM'06.</w:t>
      </w:r>
      <w:r>
        <w:rPr>
          <w:color w:val="000000"/>
          <w:sz w:val="24"/>
          <w:szCs w:val="24"/>
        </w:rPr>
        <w:t xml:space="preserve"> New York: IEEE, 2006, pp. 1-6.</w:t>
      </w:r>
    </w:p>
    <w:p w14:paraId="70C88AFA" w14:textId="77777777" w:rsidR="001C0C27" w:rsidRDefault="001C0C27">
      <w:pPr>
        <w:pStyle w:val="Heading3"/>
        <w:spacing w:before="0" w:after="0"/>
        <w:jc w:val="both"/>
        <w:rPr>
          <w:sz w:val="24"/>
          <w:szCs w:val="24"/>
        </w:rPr>
      </w:pPr>
    </w:p>
    <w:p w14:paraId="58887E59" w14:textId="77777777" w:rsidR="001C0C27" w:rsidRDefault="00000000">
      <w:pPr>
        <w:pStyle w:val="Heading3"/>
        <w:shd w:val="clear" w:color="auto" w:fill="DBE5F1"/>
        <w:spacing w:before="0" w:after="0"/>
        <w:jc w:val="both"/>
        <w:rPr>
          <w:sz w:val="24"/>
          <w:szCs w:val="24"/>
        </w:rPr>
      </w:pPr>
      <w:r>
        <w:rPr>
          <w:sz w:val="24"/>
          <w:szCs w:val="24"/>
        </w:rPr>
        <w:t>Electronic Sources</w:t>
      </w:r>
    </w:p>
    <w:p w14:paraId="0763FAF8" w14:textId="77777777" w:rsidR="001C0C27" w:rsidRDefault="001C0C27">
      <w:pPr>
        <w:pStyle w:val="Heading4"/>
        <w:spacing w:before="0" w:after="0"/>
        <w:jc w:val="both"/>
      </w:pPr>
    </w:p>
    <w:p w14:paraId="219FBF62" w14:textId="77777777" w:rsidR="001C0C27" w:rsidRDefault="00000000">
      <w:pPr>
        <w:pStyle w:val="Heading4"/>
        <w:spacing w:before="0" w:after="0"/>
        <w:jc w:val="both"/>
      </w:pPr>
      <w:r>
        <w:t>Websites</w:t>
      </w:r>
    </w:p>
    <w:p w14:paraId="087DCA6D" w14:textId="77777777" w:rsidR="001C0C27" w:rsidRDefault="00000000">
      <w:pPr>
        <w:pBdr>
          <w:top w:val="nil"/>
          <w:left w:val="nil"/>
          <w:bottom w:val="nil"/>
          <w:right w:val="nil"/>
          <w:between w:val="nil"/>
        </w:pBdr>
        <w:jc w:val="both"/>
        <w:rPr>
          <w:color w:val="000000"/>
          <w:sz w:val="24"/>
          <w:szCs w:val="24"/>
        </w:rPr>
      </w:pPr>
      <w:r>
        <w:rPr>
          <w:color w:val="000000"/>
          <w:sz w:val="24"/>
          <w:szCs w:val="24"/>
        </w:rPr>
        <w:t xml:space="preserve">WEBSITE NAME. </w:t>
      </w:r>
      <w:r>
        <w:rPr>
          <w:i/>
          <w:color w:val="000000"/>
          <w:sz w:val="24"/>
          <w:szCs w:val="24"/>
        </w:rPr>
        <w:t>Title of page/document [online].</w:t>
      </w:r>
      <w:r>
        <w:rPr>
          <w:color w:val="000000"/>
          <w:sz w:val="24"/>
          <w:szCs w:val="24"/>
        </w:rPr>
        <w:t xml:space="preserve"> Year (if available). [viewed Date]. Available from: </w:t>
      </w:r>
      <w:r>
        <w:rPr>
          <w:color w:val="000000"/>
          <w:sz w:val="24"/>
          <w:szCs w:val="24"/>
        </w:rPr>
        <w:br/>
      </w:r>
      <w:r>
        <w:rPr>
          <w:i/>
          <w:color w:val="93CDDC"/>
          <w:sz w:val="24"/>
          <w:szCs w:val="24"/>
        </w:rPr>
        <w:t>Example:</w:t>
      </w:r>
      <w:r>
        <w:rPr>
          <w:color w:val="000000"/>
          <w:sz w:val="24"/>
          <w:szCs w:val="24"/>
        </w:rPr>
        <w:br/>
        <w:t xml:space="preserve">WIKIPEDIA. </w:t>
      </w:r>
      <w:r>
        <w:rPr>
          <w:i/>
          <w:color w:val="000000"/>
          <w:sz w:val="24"/>
          <w:szCs w:val="24"/>
        </w:rPr>
        <w:t>Economic resilience [online].</w:t>
      </w:r>
      <w:r>
        <w:rPr>
          <w:color w:val="000000"/>
          <w:sz w:val="24"/>
          <w:szCs w:val="24"/>
        </w:rPr>
        <w:t xml:space="preserve"> 2025. [viewed 12 February 2025]. Available from: https://en.wikipedia.org/wiki/Economic_resilience</w:t>
      </w:r>
    </w:p>
    <w:p w14:paraId="5CCB776F" w14:textId="77777777" w:rsidR="001C0C27" w:rsidRDefault="001C0C27">
      <w:pPr>
        <w:pStyle w:val="Heading4"/>
        <w:spacing w:before="0" w:after="0"/>
        <w:jc w:val="both"/>
      </w:pPr>
    </w:p>
    <w:p w14:paraId="04B1D43D" w14:textId="77777777" w:rsidR="001C0C27" w:rsidRDefault="00000000">
      <w:pPr>
        <w:pStyle w:val="Heading4"/>
        <w:spacing w:before="0" w:after="0"/>
        <w:jc w:val="both"/>
      </w:pPr>
      <w:r>
        <w:t>Reports and Institutional Documents</w:t>
      </w:r>
    </w:p>
    <w:p w14:paraId="3527E5C1" w14:textId="77777777" w:rsidR="001C0C27" w:rsidRDefault="00000000">
      <w:pPr>
        <w:pBdr>
          <w:top w:val="nil"/>
          <w:left w:val="nil"/>
          <w:bottom w:val="nil"/>
          <w:right w:val="nil"/>
          <w:between w:val="nil"/>
        </w:pBdr>
        <w:jc w:val="both"/>
        <w:rPr>
          <w:color w:val="000000"/>
          <w:sz w:val="24"/>
          <w:szCs w:val="24"/>
        </w:rPr>
      </w:pPr>
      <w:r>
        <w:rPr>
          <w:color w:val="000000"/>
          <w:sz w:val="24"/>
          <w:szCs w:val="24"/>
        </w:rPr>
        <w:t xml:space="preserve">INSTITUTION/ORGANIZATION. </w:t>
      </w:r>
      <w:r>
        <w:rPr>
          <w:i/>
          <w:color w:val="000000"/>
          <w:sz w:val="24"/>
          <w:szCs w:val="24"/>
        </w:rPr>
        <w:t>Title of report/document [online].</w:t>
      </w:r>
      <w:r>
        <w:rPr>
          <w:color w:val="000000"/>
          <w:sz w:val="24"/>
          <w:szCs w:val="24"/>
        </w:rPr>
        <w:t xml:space="preserve"> Place: Publisher, Year. [viewed Date]. Available from: </w:t>
      </w:r>
    </w:p>
    <w:p w14:paraId="56A5DC6D" w14:textId="77777777" w:rsidR="001C0C27" w:rsidRDefault="00000000">
      <w:pPr>
        <w:pBdr>
          <w:top w:val="nil"/>
          <w:left w:val="nil"/>
          <w:bottom w:val="nil"/>
          <w:right w:val="nil"/>
          <w:between w:val="nil"/>
        </w:pBdr>
        <w:jc w:val="both"/>
        <w:rPr>
          <w:color w:val="000000"/>
          <w:sz w:val="24"/>
          <w:szCs w:val="24"/>
        </w:rPr>
      </w:pPr>
      <w:r>
        <w:rPr>
          <w:i/>
          <w:color w:val="93CDDC"/>
          <w:sz w:val="24"/>
          <w:szCs w:val="24"/>
        </w:rPr>
        <w:t>Example:</w:t>
      </w:r>
      <w:r>
        <w:rPr>
          <w:color w:val="000000"/>
          <w:sz w:val="24"/>
          <w:szCs w:val="24"/>
        </w:rPr>
        <w:br/>
        <w:t xml:space="preserve">WORLD BANK. </w:t>
      </w:r>
      <w:r>
        <w:rPr>
          <w:i/>
          <w:color w:val="000000"/>
          <w:sz w:val="24"/>
          <w:szCs w:val="24"/>
        </w:rPr>
        <w:t>Global Economic Prospects [online].</w:t>
      </w:r>
      <w:r>
        <w:rPr>
          <w:color w:val="000000"/>
          <w:sz w:val="24"/>
          <w:szCs w:val="24"/>
        </w:rPr>
        <w:t xml:space="preserve"> Washington, DC: World Bank, 2024. [viewed 10 January 2025]. Available from: https://www.worldbank.org/gep2024</w:t>
      </w:r>
    </w:p>
    <w:p w14:paraId="34062E18" w14:textId="77777777" w:rsidR="001C0C27" w:rsidRDefault="001C0C27">
      <w:pPr>
        <w:pStyle w:val="Heading4"/>
        <w:spacing w:before="0" w:after="0"/>
        <w:jc w:val="both"/>
      </w:pPr>
    </w:p>
    <w:p w14:paraId="6C232928" w14:textId="77777777" w:rsidR="001C0C27" w:rsidRDefault="00000000">
      <w:pPr>
        <w:pStyle w:val="Heading4"/>
        <w:spacing w:before="0" w:after="0"/>
        <w:jc w:val="both"/>
      </w:pPr>
      <w:r>
        <w:t>Legal Documents (Laws, Government Decisions, etc.)</w:t>
      </w:r>
    </w:p>
    <w:p w14:paraId="1BEEC697" w14:textId="77777777" w:rsidR="001C0C27" w:rsidRDefault="00000000">
      <w:pPr>
        <w:pBdr>
          <w:top w:val="nil"/>
          <w:left w:val="nil"/>
          <w:bottom w:val="nil"/>
          <w:right w:val="nil"/>
          <w:between w:val="nil"/>
        </w:pBdr>
        <w:jc w:val="both"/>
        <w:rPr>
          <w:color w:val="000000"/>
          <w:sz w:val="24"/>
          <w:szCs w:val="24"/>
        </w:rPr>
      </w:pPr>
      <w:r>
        <w:rPr>
          <w:color w:val="000000"/>
          <w:sz w:val="24"/>
          <w:szCs w:val="24"/>
        </w:rPr>
        <w:t xml:space="preserve">COUNTRY/INSTITUTION. </w:t>
      </w:r>
      <w:r>
        <w:rPr>
          <w:i/>
          <w:color w:val="000000"/>
          <w:sz w:val="24"/>
          <w:szCs w:val="24"/>
        </w:rPr>
        <w:t>Title of the law/decision.</w:t>
      </w:r>
      <w:r>
        <w:rPr>
          <w:color w:val="000000"/>
          <w:sz w:val="24"/>
          <w:szCs w:val="24"/>
        </w:rPr>
        <w:t xml:space="preserve"> Number, Date. Official publication source. [viewed Date]. Available from: </w:t>
      </w:r>
    </w:p>
    <w:p w14:paraId="3245476D" w14:textId="77777777" w:rsidR="001C0C27" w:rsidRDefault="00000000">
      <w:pPr>
        <w:pBdr>
          <w:top w:val="nil"/>
          <w:left w:val="nil"/>
          <w:bottom w:val="nil"/>
          <w:right w:val="nil"/>
          <w:between w:val="nil"/>
        </w:pBdr>
        <w:jc w:val="both"/>
        <w:rPr>
          <w:color w:val="000000"/>
          <w:sz w:val="24"/>
          <w:szCs w:val="24"/>
        </w:rPr>
      </w:pPr>
      <w:r>
        <w:rPr>
          <w:i/>
          <w:color w:val="93CDDC"/>
          <w:sz w:val="24"/>
          <w:szCs w:val="24"/>
        </w:rPr>
        <w:t>Example:</w:t>
      </w:r>
      <w:r>
        <w:rPr>
          <w:color w:val="000000"/>
          <w:sz w:val="24"/>
          <w:szCs w:val="24"/>
        </w:rPr>
        <w:br/>
        <w:t xml:space="preserve">GOVERNMENT OF ROMANIA. </w:t>
      </w:r>
      <w:r>
        <w:rPr>
          <w:i/>
          <w:color w:val="000000"/>
          <w:sz w:val="24"/>
          <w:szCs w:val="24"/>
        </w:rPr>
        <w:t>Law No. 31/1990 on Companies.</w:t>
      </w:r>
      <w:r>
        <w:rPr>
          <w:color w:val="000000"/>
          <w:sz w:val="24"/>
          <w:szCs w:val="24"/>
        </w:rPr>
        <w:t xml:space="preserve"> Official Gazette No. </w:t>
      </w:r>
      <w:r>
        <w:rPr>
          <w:color w:val="000000"/>
          <w:sz w:val="24"/>
          <w:szCs w:val="24"/>
        </w:rPr>
        <w:lastRenderedPageBreak/>
        <w:t>126/1990. [viewed 15 March 2025]. Available from: https://legislatie.just.ro/Public/DetaliiDocument/123456</w:t>
      </w:r>
    </w:p>
    <w:p w14:paraId="26D1FFC2" w14:textId="77777777" w:rsidR="001C0C27" w:rsidRDefault="001C0C27"/>
    <w:p w14:paraId="614D832D" w14:textId="77777777" w:rsidR="001C0C27" w:rsidRDefault="00000000">
      <w:pPr>
        <w:pStyle w:val="Heading2"/>
        <w:rPr>
          <w:sz w:val="28"/>
          <w:szCs w:val="28"/>
        </w:rPr>
      </w:pPr>
      <w:r>
        <w:rPr>
          <w:sz w:val="28"/>
          <w:szCs w:val="28"/>
        </w:rPr>
        <w:t>Formatting Guidelines</w:t>
      </w:r>
    </w:p>
    <w:p w14:paraId="75AE3D0C" w14:textId="77777777" w:rsidR="001C0C27" w:rsidRDefault="00000000">
      <w:pPr>
        <w:numPr>
          <w:ilvl w:val="0"/>
          <w:numId w:val="1"/>
        </w:numPr>
        <w:pBdr>
          <w:top w:val="nil"/>
          <w:left w:val="nil"/>
          <w:bottom w:val="nil"/>
          <w:right w:val="nil"/>
          <w:between w:val="nil"/>
        </w:pBdr>
        <w:jc w:val="both"/>
      </w:pPr>
      <w:r>
        <w:rPr>
          <w:b/>
          <w:color w:val="000000"/>
          <w:sz w:val="24"/>
          <w:szCs w:val="24"/>
        </w:rPr>
        <w:t>Font:</w:t>
      </w:r>
      <w:r>
        <w:rPr>
          <w:color w:val="000000"/>
          <w:sz w:val="24"/>
          <w:szCs w:val="24"/>
        </w:rPr>
        <w:t xml:space="preserve"> Times New Roman, 12 pt. (text), 14 pt. (title, subtitle), 10 pt. (abstract, tables, and references)</w:t>
      </w:r>
    </w:p>
    <w:p w14:paraId="3868DE2F" w14:textId="77777777" w:rsidR="001C0C27" w:rsidRDefault="00000000">
      <w:pPr>
        <w:numPr>
          <w:ilvl w:val="0"/>
          <w:numId w:val="1"/>
        </w:numPr>
        <w:pBdr>
          <w:top w:val="nil"/>
          <w:left w:val="nil"/>
          <w:bottom w:val="nil"/>
          <w:right w:val="nil"/>
          <w:between w:val="nil"/>
        </w:pBdr>
        <w:jc w:val="both"/>
      </w:pPr>
      <w:r>
        <w:rPr>
          <w:b/>
          <w:color w:val="000000"/>
          <w:sz w:val="24"/>
          <w:szCs w:val="24"/>
        </w:rPr>
        <w:t>Spacing:</w:t>
      </w:r>
      <w:r>
        <w:rPr>
          <w:color w:val="000000"/>
          <w:sz w:val="24"/>
          <w:szCs w:val="24"/>
        </w:rPr>
        <w:t xml:space="preserve"> Single line spacing</w:t>
      </w:r>
    </w:p>
    <w:p w14:paraId="2A208F69" w14:textId="77777777" w:rsidR="001C0C27" w:rsidRDefault="00000000">
      <w:pPr>
        <w:numPr>
          <w:ilvl w:val="0"/>
          <w:numId w:val="1"/>
        </w:numPr>
        <w:pBdr>
          <w:top w:val="nil"/>
          <w:left w:val="nil"/>
          <w:bottom w:val="nil"/>
          <w:right w:val="nil"/>
          <w:between w:val="nil"/>
        </w:pBdr>
        <w:jc w:val="both"/>
      </w:pPr>
      <w:r>
        <w:rPr>
          <w:b/>
          <w:color w:val="000000"/>
          <w:sz w:val="24"/>
          <w:szCs w:val="24"/>
        </w:rPr>
        <w:t>Alignment:</w:t>
      </w:r>
      <w:r>
        <w:rPr>
          <w:color w:val="000000"/>
          <w:sz w:val="24"/>
          <w:szCs w:val="24"/>
        </w:rPr>
        <w:t xml:space="preserve"> Justified</w:t>
      </w:r>
    </w:p>
    <w:p w14:paraId="3E2A7CEC" w14:textId="77777777" w:rsidR="001C0C27" w:rsidRDefault="00000000">
      <w:pPr>
        <w:numPr>
          <w:ilvl w:val="0"/>
          <w:numId w:val="1"/>
        </w:numPr>
        <w:pBdr>
          <w:top w:val="nil"/>
          <w:left w:val="nil"/>
          <w:bottom w:val="nil"/>
          <w:right w:val="nil"/>
          <w:between w:val="nil"/>
        </w:pBdr>
        <w:jc w:val="both"/>
      </w:pPr>
      <w:r>
        <w:rPr>
          <w:b/>
          <w:color w:val="000000"/>
          <w:sz w:val="24"/>
          <w:szCs w:val="24"/>
        </w:rPr>
        <w:t>Equations:</w:t>
      </w:r>
      <w:r>
        <w:rPr>
          <w:color w:val="000000"/>
          <w:sz w:val="24"/>
          <w:szCs w:val="24"/>
        </w:rPr>
        <w:t xml:space="preserve"> Numbered and aligned to the right</w:t>
      </w:r>
    </w:p>
    <w:p w14:paraId="7F073209" w14:textId="77777777" w:rsidR="001C0C27" w:rsidRDefault="00000000">
      <w:pPr>
        <w:numPr>
          <w:ilvl w:val="0"/>
          <w:numId w:val="1"/>
        </w:numPr>
        <w:pBdr>
          <w:top w:val="nil"/>
          <w:left w:val="nil"/>
          <w:bottom w:val="nil"/>
          <w:right w:val="nil"/>
          <w:between w:val="nil"/>
        </w:pBdr>
        <w:jc w:val="both"/>
      </w:pPr>
      <w:r>
        <w:rPr>
          <w:b/>
          <w:color w:val="000000"/>
          <w:sz w:val="24"/>
          <w:szCs w:val="24"/>
        </w:rPr>
        <w:t>Figures &amp; Tables:</w:t>
      </w:r>
      <w:r>
        <w:rPr>
          <w:color w:val="000000"/>
          <w:sz w:val="24"/>
          <w:szCs w:val="24"/>
        </w:rPr>
        <w:t xml:space="preserve"> Numbered sequentially, centered, and referenced in the text</w:t>
      </w:r>
    </w:p>
    <w:p w14:paraId="52178E56" w14:textId="77777777" w:rsidR="001C0C27" w:rsidRDefault="00000000">
      <w:pPr>
        <w:numPr>
          <w:ilvl w:val="0"/>
          <w:numId w:val="1"/>
        </w:numPr>
        <w:pBdr>
          <w:top w:val="nil"/>
          <w:left w:val="nil"/>
          <w:bottom w:val="nil"/>
          <w:right w:val="nil"/>
          <w:between w:val="nil"/>
        </w:pBdr>
        <w:jc w:val="both"/>
      </w:pPr>
      <w:r>
        <w:rPr>
          <w:b/>
          <w:color w:val="000000"/>
          <w:sz w:val="24"/>
          <w:szCs w:val="24"/>
        </w:rPr>
        <w:t>Endnotes (if necessary):</w:t>
      </w:r>
      <w:r>
        <w:rPr>
          <w:color w:val="000000"/>
          <w:sz w:val="24"/>
          <w:szCs w:val="24"/>
        </w:rPr>
        <w:t xml:space="preserve"> Placed before the bibliography, Times New Roman, 10 pt., italic</w:t>
      </w:r>
    </w:p>
    <w:p w14:paraId="6CBC57E0" w14:textId="77777777" w:rsidR="001C0C27" w:rsidRDefault="001C0C27">
      <w:pPr>
        <w:pBdr>
          <w:top w:val="nil"/>
          <w:left w:val="nil"/>
          <w:bottom w:val="nil"/>
          <w:right w:val="nil"/>
          <w:between w:val="nil"/>
        </w:pBdr>
        <w:jc w:val="both"/>
        <w:rPr>
          <w:color w:val="000000"/>
        </w:rPr>
      </w:pPr>
    </w:p>
    <w:sectPr w:rsidR="001C0C27">
      <w:headerReference w:type="default" r:id="rId11"/>
      <w:footerReference w:type="even" r:id="rId12"/>
      <w:footerReference w:type="default" r:id="rId13"/>
      <w:pgSz w:w="11906" w:h="16838"/>
      <w:pgMar w:top="1418" w:right="1418" w:bottom="1418" w:left="1701" w:header="709" w:footer="85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40764" w14:textId="77777777" w:rsidR="008309BA" w:rsidRDefault="008309BA">
      <w:r>
        <w:separator/>
      </w:r>
    </w:p>
  </w:endnote>
  <w:endnote w:type="continuationSeparator" w:id="0">
    <w:p w14:paraId="7FE50915" w14:textId="77777777" w:rsidR="008309BA" w:rsidRDefault="0083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532A3E-56FA-401C-B1E2-B07BFE95337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35C81084-AD9A-4AAC-8A46-CBD8EC179D37}"/>
    <w:embedBold r:id="rId3" w:fontKey="{2ACFA6F1-5A03-4BBC-A823-FD5EA28DC08D}"/>
  </w:font>
  <w:font w:name="Georgia">
    <w:panose1 w:val="02040502050405020303"/>
    <w:charset w:val="CC"/>
    <w:family w:val="roman"/>
    <w:pitch w:val="variable"/>
    <w:sig w:usb0="00000287" w:usb1="00000000" w:usb2="00000000" w:usb3="00000000" w:csb0="0000009F" w:csb1="00000000"/>
    <w:embedRegular r:id="rId4" w:fontKey="{AEA66D0C-0B33-4523-87AB-11171D0DCFE6}"/>
    <w:embedItalic r:id="rId5" w:fontKey="{D751D0C8-2A5B-4E42-9381-D61669FAF291}"/>
  </w:font>
  <w:font w:name="Cambria">
    <w:panose1 w:val="02040503050406030204"/>
    <w:charset w:val="CC"/>
    <w:family w:val="roman"/>
    <w:pitch w:val="variable"/>
    <w:sig w:usb0="E00006FF" w:usb1="420024FF" w:usb2="02000000" w:usb3="00000000" w:csb0="0000019F" w:csb1="00000000"/>
    <w:embedRegular r:id="rId6" w:fontKey="{4E473525-2A28-4DD5-BAFB-37F0A8BD1874}"/>
  </w:font>
  <w:font w:name="Consolas">
    <w:panose1 w:val="020B0609020204030204"/>
    <w:charset w:val="CC"/>
    <w:family w:val="modern"/>
    <w:pitch w:val="fixed"/>
    <w:sig w:usb0="E00006FF" w:usb1="0000FCFF" w:usb2="00000001" w:usb3="00000000" w:csb0="0000019F" w:csb1="00000000"/>
    <w:embedRegular r:id="rId7" w:fontKey="{F6E889FB-F711-400B-B80C-1FCB38E2D826}"/>
  </w:font>
  <w:font w:name="Calibri">
    <w:panose1 w:val="020F0502020204030204"/>
    <w:charset w:val="CC"/>
    <w:family w:val="swiss"/>
    <w:pitch w:val="variable"/>
    <w:sig w:usb0="E4002EFF" w:usb1="C200247B" w:usb2="00000009" w:usb3="00000000" w:csb0="000001FF" w:csb1="00000000"/>
    <w:embedRegular r:id="rId8" w:fontKey="{8DDE54D0-ACAB-403C-9631-12E30141E8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E609" w14:textId="77777777" w:rsidR="001C0C27" w:rsidRDefault="00000000">
    <w:pPr>
      <w:pBdr>
        <w:top w:val="nil"/>
        <w:left w:val="nil"/>
        <w:bottom w:val="nil"/>
        <w:right w:val="nil"/>
        <w:between w:val="nil"/>
      </w:pBdr>
      <w:tabs>
        <w:tab w:val="center" w:pos="4536"/>
        <w:tab w:val="right" w:pos="9072"/>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p w14:paraId="733FD0B1" w14:textId="77777777" w:rsidR="001C0C27" w:rsidRDefault="001C0C27">
    <w:pPr>
      <w:pBdr>
        <w:top w:val="nil"/>
        <w:left w:val="nil"/>
        <w:bottom w:val="nil"/>
        <w:right w:val="nil"/>
        <w:between w:val="nil"/>
      </w:pBdr>
      <w:tabs>
        <w:tab w:val="center" w:pos="4536"/>
        <w:tab w:val="right" w:pos="9072"/>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1C110" w14:textId="77777777" w:rsidR="001C0C27" w:rsidRDefault="001C0C27">
    <w:pPr>
      <w:widowControl w:val="0"/>
      <w:pBdr>
        <w:top w:val="nil"/>
        <w:left w:val="nil"/>
        <w:bottom w:val="nil"/>
        <w:right w:val="nil"/>
        <w:between w:val="nil"/>
      </w:pBdr>
      <w:spacing w:line="276" w:lineRule="auto"/>
      <w:rPr>
        <w:color w:val="000000"/>
        <w:sz w:val="24"/>
        <w:szCs w:val="24"/>
      </w:rPr>
    </w:pPr>
  </w:p>
  <w:tbl>
    <w:tblPr>
      <w:tblStyle w:val="a4"/>
      <w:tblW w:w="9017" w:type="dxa"/>
      <w:tblInd w:w="-115" w:type="dxa"/>
      <w:tblLayout w:type="fixed"/>
      <w:tblLook w:val="0400" w:firstRow="0" w:lastRow="0" w:firstColumn="0" w:lastColumn="0" w:noHBand="0" w:noVBand="1"/>
    </w:tblPr>
    <w:tblGrid>
      <w:gridCol w:w="8115"/>
      <w:gridCol w:w="902"/>
    </w:tblGrid>
    <w:tr w:rsidR="001C0C27" w14:paraId="09843A15" w14:textId="77777777">
      <w:tc>
        <w:tcPr>
          <w:tcW w:w="8115" w:type="dxa"/>
          <w:tcBorders>
            <w:top w:val="single" w:sz="4" w:space="0" w:color="000000"/>
          </w:tcBorders>
        </w:tcPr>
        <w:p w14:paraId="7BA85528" w14:textId="77777777" w:rsidR="001C0C27" w:rsidRDefault="00000000">
          <w:pPr>
            <w:pBdr>
              <w:top w:val="nil"/>
              <w:left w:val="nil"/>
              <w:bottom w:val="nil"/>
              <w:right w:val="nil"/>
              <w:between w:val="nil"/>
            </w:pBdr>
            <w:tabs>
              <w:tab w:val="center" w:pos="4844"/>
              <w:tab w:val="right" w:pos="9689"/>
            </w:tabs>
            <w:jc w:val="center"/>
            <w:rPr>
              <w:color w:val="000000"/>
            </w:rPr>
          </w:pPr>
          <w:r>
            <w:rPr>
              <w:b/>
              <w:color w:val="000000"/>
            </w:rPr>
            <w:t>Academy of Economic Studies of Moldova, ISBN …</w:t>
          </w:r>
          <w:r>
            <w:rPr>
              <w:color w:val="000000"/>
            </w:rPr>
            <w:t xml:space="preserve"> |</w:t>
          </w:r>
        </w:p>
      </w:tc>
      <w:tc>
        <w:tcPr>
          <w:tcW w:w="902" w:type="dxa"/>
          <w:tcBorders>
            <w:top w:val="single" w:sz="4" w:space="0" w:color="C0504D"/>
          </w:tcBorders>
          <w:shd w:val="clear" w:color="auto" w:fill="FF9900"/>
        </w:tcPr>
        <w:p w14:paraId="03D7D147" w14:textId="77777777" w:rsidR="001C0C27" w:rsidRDefault="00000000">
          <w:pPr>
            <w:pBdr>
              <w:top w:val="nil"/>
              <w:left w:val="nil"/>
              <w:bottom w:val="nil"/>
              <w:right w:val="nil"/>
              <w:between w:val="nil"/>
            </w:pBdr>
            <w:tabs>
              <w:tab w:val="center" w:pos="4844"/>
              <w:tab w:val="right" w:pos="9689"/>
            </w:tabs>
            <w:rPr>
              <w:b/>
              <w:color w:val="FFFFFF"/>
            </w:rPr>
          </w:pPr>
          <w:r>
            <w:rPr>
              <w:b/>
              <w:color w:val="FFFFFF"/>
            </w:rPr>
            <w:fldChar w:fldCharType="begin"/>
          </w:r>
          <w:r>
            <w:rPr>
              <w:b/>
              <w:color w:val="FFFFFF"/>
            </w:rPr>
            <w:instrText>PAGE</w:instrText>
          </w:r>
          <w:r>
            <w:rPr>
              <w:b/>
              <w:color w:val="FFFFFF"/>
            </w:rPr>
            <w:fldChar w:fldCharType="separate"/>
          </w:r>
          <w:r w:rsidR="00385456">
            <w:rPr>
              <w:b/>
              <w:noProof/>
              <w:color w:val="FFFFFF"/>
            </w:rPr>
            <w:t>1</w:t>
          </w:r>
          <w:r>
            <w:rPr>
              <w:b/>
              <w:color w:val="FFFFFF"/>
            </w:rPr>
            <w:fldChar w:fldCharType="end"/>
          </w:r>
        </w:p>
      </w:tc>
    </w:tr>
  </w:tbl>
  <w:p w14:paraId="30B4EE54" w14:textId="77777777" w:rsidR="001C0C27" w:rsidRDefault="001C0C27">
    <w:pPr>
      <w:pBdr>
        <w:top w:val="nil"/>
        <w:left w:val="nil"/>
        <w:bottom w:val="nil"/>
        <w:right w:val="nil"/>
        <w:between w:val="nil"/>
      </w:pBdr>
      <w:tabs>
        <w:tab w:val="center" w:pos="4844"/>
        <w:tab w:val="right" w:pos="9689"/>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D0F78" w14:textId="77777777" w:rsidR="008309BA" w:rsidRDefault="008309BA">
      <w:r>
        <w:separator/>
      </w:r>
    </w:p>
  </w:footnote>
  <w:footnote w:type="continuationSeparator" w:id="0">
    <w:p w14:paraId="23FFAB93" w14:textId="77777777" w:rsidR="008309BA" w:rsidRDefault="00830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D49C" w14:textId="77777777" w:rsidR="001C0C27" w:rsidRDefault="001C0C27">
    <w:pPr>
      <w:widowControl w:val="0"/>
      <w:pBdr>
        <w:top w:val="nil"/>
        <w:left w:val="nil"/>
        <w:bottom w:val="nil"/>
        <w:right w:val="nil"/>
        <w:between w:val="nil"/>
      </w:pBdr>
      <w:spacing w:line="276" w:lineRule="auto"/>
      <w:rPr>
        <w:color w:val="000000"/>
      </w:rPr>
    </w:pPr>
  </w:p>
  <w:tbl>
    <w:tblPr>
      <w:tblStyle w:val="a3"/>
      <w:tblW w:w="8911" w:type="dxa"/>
      <w:tblLayout w:type="fixed"/>
      <w:tblLook w:val="0400" w:firstRow="0" w:lastRow="0" w:firstColumn="0" w:lastColumn="0" w:noHBand="0" w:noVBand="1"/>
    </w:tblPr>
    <w:tblGrid>
      <w:gridCol w:w="4049"/>
      <w:gridCol w:w="4862"/>
    </w:tblGrid>
    <w:tr w:rsidR="001C0C27" w14:paraId="2620551A" w14:textId="77777777">
      <w:tc>
        <w:tcPr>
          <w:tcW w:w="4049" w:type="dxa"/>
          <w:tcBorders>
            <w:bottom w:val="single" w:sz="4" w:space="0" w:color="943734"/>
          </w:tcBorders>
          <w:shd w:val="clear" w:color="auto" w:fill="FF9900"/>
          <w:vAlign w:val="center"/>
        </w:tcPr>
        <w:p w14:paraId="531847BA" w14:textId="77777777" w:rsidR="001C0C27" w:rsidRDefault="00000000">
          <w:pPr>
            <w:pBdr>
              <w:top w:val="nil"/>
              <w:left w:val="nil"/>
              <w:bottom w:val="nil"/>
              <w:right w:val="nil"/>
              <w:between w:val="nil"/>
            </w:pBdr>
            <w:tabs>
              <w:tab w:val="center" w:pos="4844"/>
              <w:tab w:val="right" w:pos="9689"/>
            </w:tabs>
            <w:ind w:right="100"/>
            <w:jc w:val="right"/>
            <w:rPr>
              <w:color w:val="FFFFFF"/>
            </w:rPr>
          </w:pPr>
          <w:r>
            <w:rPr>
              <w:b/>
              <w:i/>
              <w:color w:val="FFFFFF"/>
              <w:sz w:val="19"/>
              <w:szCs w:val="19"/>
            </w:rPr>
            <w:t>Sustainability and Economic Resilience in the Context of Global Systemic Transformations</w:t>
          </w:r>
        </w:p>
      </w:tc>
      <w:tc>
        <w:tcPr>
          <w:tcW w:w="4862" w:type="dxa"/>
          <w:tcBorders>
            <w:bottom w:val="single" w:sz="4" w:space="0" w:color="000000"/>
          </w:tcBorders>
          <w:vAlign w:val="bottom"/>
        </w:tcPr>
        <w:p w14:paraId="6584895A" w14:textId="77777777" w:rsidR="001C0C27" w:rsidRDefault="00000000">
          <w:pPr>
            <w:pBdr>
              <w:top w:val="nil"/>
              <w:left w:val="nil"/>
              <w:bottom w:val="nil"/>
              <w:right w:val="nil"/>
              <w:between w:val="nil"/>
            </w:pBdr>
            <w:tabs>
              <w:tab w:val="center" w:pos="4844"/>
              <w:tab w:val="right" w:pos="9689"/>
            </w:tabs>
            <w:ind w:left="144"/>
            <w:rPr>
              <w:b/>
              <w:color w:val="000000"/>
            </w:rPr>
          </w:pPr>
          <w:r>
            <w:rPr>
              <w:b/>
              <w:color w:val="000000"/>
            </w:rPr>
            <w:t xml:space="preserve">International Scientific and Practical Conference, </w:t>
          </w:r>
        </w:p>
        <w:p w14:paraId="28963948" w14:textId="64185A02" w:rsidR="001C0C27" w:rsidRDefault="00000000">
          <w:pPr>
            <w:pBdr>
              <w:top w:val="nil"/>
              <w:left w:val="nil"/>
              <w:bottom w:val="nil"/>
              <w:right w:val="nil"/>
              <w:between w:val="nil"/>
            </w:pBdr>
            <w:tabs>
              <w:tab w:val="center" w:pos="4844"/>
              <w:tab w:val="right" w:pos="9689"/>
            </w:tabs>
            <w:ind w:left="144"/>
            <w:rPr>
              <w:b/>
              <w:color w:val="000000"/>
            </w:rPr>
          </w:pPr>
          <w:r>
            <w:rPr>
              <w:b/>
              <w:color w:val="000000"/>
            </w:rPr>
            <w:t>4</w:t>
          </w:r>
          <w:r>
            <w:rPr>
              <w:b/>
              <w:color w:val="000000"/>
              <w:vertAlign w:val="superscript"/>
            </w:rPr>
            <w:t xml:space="preserve">th </w:t>
          </w:r>
          <w:r>
            <w:rPr>
              <w:b/>
              <w:color w:val="000000"/>
            </w:rPr>
            <w:t>Edition, March 27-28, 202</w:t>
          </w:r>
          <w:r w:rsidR="00385456">
            <w:rPr>
              <w:b/>
              <w:color w:val="000000"/>
            </w:rPr>
            <w:t>5</w:t>
          </w:r>
          <w:r>
            <w:rPr>
              <w:b/>
              <w:color w:val="000000"/>
            </w:rPr>
            <w:t xml:space="preserve">, </w:t>
          </w:r>
          <w:proofErr w:type="gramStart"/>
          <w:r>
            <w:rPr>
              <w:b/>
              <w:color w:val="000000"/>
            </w:rPr>
            <w:t>Chișinău,  Moldova</w:t>
          </w:r>
          <w:proofErr w:type="gramEnd"/>
        </w:p>
      </w:tc>
    </w:tr>
  </w:tbl>
  <w:p w14:paraId="416D8709" w14:textId="77777777" w:rsidR="001C0C27" w:rsidRDefault="001C0C27">
    <w:pPr>
      <w:pBdr>
        <w:top w:val="nil"/>
        <w:left w:val="nil"/>
        <w:bottom w:val="nil"/>
        <w:right w:val="nil"/>
        <w:between w:val="nil"/>
      </w:pBdr>
      <w:tabs>
        <w:tab w:val="center" w:pos="4844"/>
        <w:tab w:val="right" w:pos="968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50273A"/>
    <w:multiLevelType w:val="multilevel"/>
    <w:tmpl w:val="28BE7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394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C27"/>
    <w:rsid w:val="001C0C27"/>
    <w:rsid w:val="00385456"/>
    <w:rsid w:val="008309BA"/>
    <w:rsid w:val="00C93AC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6D751"/>
  <w15:docId w15:val="{66F311C9-FA02-40BE-A2DC-849BDAB12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1">
    <w:name w:val="Обычный1"/>
    <w:pPr>
      <w:suppressAutoHyphens/>
      <w:spacing w:line="1" w:lineRule="atLeast"/>
      <w:ind w:leftChars="-1" w:left="-1" w:hangingChars="1" w:hanging="1"/>
      <w:textDirection w:val="btLr"/>
      <w:textAlignment w:val="top"/>
      <w:outlineLvl w:val="0"/>
    </w:pPr>
    <w:rPr>
      <w:position w:val="-1"/>
      <w:sz w:val="24"/>
      <w:szCs w:val="24"/>
    </w:rPr>
  </w:style>
  <w:style w:type="character" w:customStyle="1" w:styleId="10">
    <w:name w:val="Основной шрифт абзаца1"/>
    <w:rPr>
      <w:w w:val="100"/>
      <w:position w:val="-1"/>
      <w:effect w:val="none"/>
      <w:vertAlign w:val="baseline"/>
      <w:cs w:val="0"/>
      <w:em w:val="none"/>
    </w:rPr>
  </w:style>
  <w:style w:type="table" w:customStyle="1" w:styleId="11">
    <w:name w:val="Обычная таблица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2">
    <w:name w:val="Нет списка1"/>
  </w:style>
  <w:style w:type="table" w:customStyle="1" w:styleId="13">
    <w:name w:val="Сетка таблицы1"/>
    <w:basedOn w:val="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Нижний колонтитул1"/>
    <w:basedOn w:val="1"/>
    <w:pPr>
      <w:tabs>
        <w:tab w:val="center" w:pos="4536"/>
        <w:tab w:val="right" w:pos="9072"/>
      </w:tabs>
    </w:pPr>
  </w:style>
  <w:style w:type="character" w:customStyle="1" w:styleId="15">
    <w:name w:val="Номер страницы1"/>
    <w:basedOn w:val="10"/>
    <w:rPr>
      <w:w w:val="100"/>
      <w:position w:val="-1"/>
      <w:effect w:val="none"/>
      <w:vertAlign w:val="baseline"/>
      <w:cs w:val="0"/>
      <w:em w:val="none"/>
    </w:rPr>
  </w:style>
  <w:style w:type="paragraph" w:customStyle="1" w:styleId="16">
    <w:name w:val="Верхний колонтитул1"/>
    <w:basedOn w:val="1"/>
    <w:pPr>
      <w:tabs>
        <w:tab w:val="center" w:pos="4536"/>
        <w:tab w:val="right" w:pos="9072"/>
      </w:tabs>
    </w:pPr>
  </w:style>
  <w:style w:type="character" w:customStyle="1" w:styleId="a">
    <w:name w:val="Нижний колонтитул Знак"/>
    <w:rPr>
      <w:w w:val="100"/>
      <w:position w:val="-1"/>
      <w:sz w:val="24"/>
      <w:szCs w:val="24"/>
      <w:effect w:val="none"/>
      <w:vertAlign w:val="baseline"/>
      <w:cs w:val="0"/>
      <w:em w:val="none"/>
      <w:lang w:val="en-US" w:eastAsia="en-US" w:bidi="ar-SA"/>
    </w:rPr>
  </w:style>
  <w:style w:type="paragraph" w:customStyle="1" w:styleId="17">
    <w:name w:val="Название1"/>
    <w:basedOn w:val="1"/>
    <w:pPr>
      <w:jc w:val="center"/>
    </w:pPr>
    <w:rPr>
      <w:rFonts w:ascii="Tahoma" w:hAnsi="Tahoma"/>
      <w:b/>
      <w:sz w:val="32"/>
      <w:szCs w:val="20"/>
      <w:lang w:val="ro-RO"/>
    </w:rPr>
  </w:style>
  <w:style w:type="character" w:customStyle="1" w:styleId="a0">
    <w:name w:val="Название Знак"/>
    <w:rPr>
      <w:rFonts w:ascii="Tahoma" w:hAnsi="Tahoma"/>
      <w:b/>
      <w:w w:val="100"/>
      <w:position w:val="-1"/>
      <w:sz w:val="32"/>
      <w:effect w:val="none"/>
      <w:vertAlign w:val="baseline"/>
      <w:cs w:val="0"/>
      <w:em w:val="none"/>
      <w:lang w:val="ro-RO" w:eastAsia="en-US" w:bidi="ar-SA"/>
    </w:rPr>
  </w:style>
  <w:style w:type="paragraph" w:customStyle="1" w:styleId="18">
    <w:name w:val="Обычный (веб)1"/>
    <w:basedOn w:val="1"/>
    <w:pPr>
      <w:spacing w:before="100" w:beforeAutospacing="1" w:after="100" w:afterAutospacing="1"/>
    </w:pPr>
  </w:style>
  <w:style w:type="character" w:customStyle="1" w:styleId="btitlu1">
    <w:name w:val="b_titlu1"/>
    <w:rPr>
      <w:color w:val="FF4242"/>
      <w:w w:val="100"/>
      <w:position w:val="-1"/>
      <w:sz w:val="38"/>
      <w:szCs w:val="38"/>
      <w:effect w:val="none"/>
      <w:vertAlign w:val="baseline"/>
      <w:cs w:val="0"/>
      <w:em w:val="none"/>
    </w:rPr>
  </w:style>
  <w:style w:type="character" w:customStyle="1" w:styleId="bautor1">
    <w:name w:val="b_autor1"/>
    <w:rPr>
      <w:w w:val="100"/>
      <w:position w:val="-1"/>
      <w:sz w:val="34"/>
      <w:szCs w:val="34"/>
      <w:effect w:val="none"/>
      <w:vertAlign w:val="baseline"/>
      <w:cs w:val="0"/>
      <w:em w:val="none"/>
    </w:rPr>
  </w:style>
  <w:style w:type="character" w:customStyle="1" w:styleId="bisbn">
    <w:name w:val="b_isbn"/>
    <w:basedOn w:val="10"/>
    <w:rPr>
      <w:w w:val="100"/>
      <w:position w:val="-1"/>
      <w:effect w:val="none"/>
      <w:vertAlign w:val="baseline"/>
      <w:cs w:val="0"/>
      <w:em w:val="none"/>
    </w:rPr>
  </w:style>
  <w:style w:type="character" w:customStyle="1" w:styleId="19">
    <w:name w:val="Гиперссылка1"/>
    <w:rPr>
      <w:color w:val="0000FF"/>
      <w:w w:val="100"/>
      <w:position w:val="-1"/>
      <w:u w:val="single"/>
      <w:effect w:val="none"/>
      <w:vertAlign w:val="baseline"/>
      <w:cs w:val="0"/>
      <w:em w:val="none"/>
    </w:rPr>
  </w:style>
  <w:style w:type="paragraph" w:customStyle="1" w:styleId="1a">
    <w:name w:val="Текст сноски1"/>
    <w:basedOn w:val="1"/>
    <w:rPr>
      <w:sz w:val="20"/>
      <w:szCs w:val="20"/>
      <w:lang w:val="ro-RO"/>
    </w:rPr>
  </w:style>
  <w:style w:type="character" w:customStyle="1" w:styleId="1b">
    <w:name w:val="Знак сноски1"/>
    <w:rPr>
      <w:w w:val="100"/>
      <w:position w:val="-1"/>
      <w:effect w:val="none"/>
      <w:vertAlign w:val="superscript"/>
      <w:cs w:val="0"/>
      <w:em w:val="none"/>
    </w:rPr>
  </w:style>
  <w:style w:type="paragraph" w:customStyle="1" w:styleId="Style2">
    <w:name w:val="Style2"/>
    <w:basedOn w:val="1"/>
    <w:pPr>
      <w:widowControl w:val="0"/>
      <w:autoSpaceDE w:val="0"/>
      <w:autoSpaceDN w:val="0"/>
      <w:adjustRightInd w:val="0"/>
      <w:spacing w:line="298" w:lineRule="atLeast"/>
      <w:ind w:firstLine="480"/>
      <w:jc w:val="both"/>
    </w:pPr>
  </w:style>
  <w:style w:type="paragraph" w:customStyle="1" w:styleId="Style3">
    <w:name w:val="Style3"/>
    <w:basedOn w:val="1"/>
    <w:pPr>
      <w:widowControl w:val="0"/>
      <w:autoSpaceDE w:val="0"/>
      <w:autoSpaceDN w:val="0"/>
      <w:adjustRightInd w:val="0"/>
      <w:spacing w:line="305" w:lineRule="atLeast"/>
      <w:ind w:firstLine="494"/>
      <w:jc w:val="both"/>
    </w:pPr>
  </w:style>
  <w:style w:type="character" w:customStyle="1" w:styleId="FontStyle17">
    <w:name w:val="Font Style17"/>
    <w:rPr>
      <w:rFonts w:ascii="Times New Roman" w:hAnsi="Times New Roman" w:cs="Times New Roman"/>
      <w:w w:val="100"/>
      <w:position w:val="-1"/>
      <w:sz w:val="22"/>
      <w:szCs w:val="22"/>
      <w:effect w:val="none"/>
      <w:vertAlign w:val="baseline"/>
      <w:cs w:val="0"/>
      <w:em w:val="none"/>
    </w:rPr>
  </w:style>
  <w:style w:type="character" w:customStyle="1" w:styleId="1c">
    <w:name w:val="Строгий1"/>
    <w:rPr>
      <w:b/>
      <w:bCs/>
      <w:w w:val="100"/>
      <w:position w:val="-1"/>
      <w:effect w:val="none"/>
      <w:vertAlign w:val="baseline"/>
      <w:cs w:val="0"/>
      <w:em w:val="none"/>
    </w:rPr>
  </w:style>
  <w:style w:type="character" w:customStyle="1" w:styleId="a1">
    <w:name w:val="Верхний колонтитул Знак"/>
    <w:rPr>
      <w:w w:val="100"/>
      <w:position w:val="-1"/>
      <w:sz w:val="24"/>
      <w:szCs w:val="24"/>
      <w:effect w:val="none"/>
      <w:vertAlign w:val="baseline"/>
      <w:cs w:val="0"/>
      <w:em w:val="none"/>
      <w:lang w:val="en-US" w:eastAsia="en-US"/>
    </w:rPr>
  </w:style>
  <w:style w:type="character" w:customStyle="1" w:styleId="yiv5262257563gmail-tojvnm2t">
    <w:name w:val="yiv5262257563gmail-tojvnm2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C7A48"/>
    <w:pPr>
      <w:tabs>
        <w:tab w:val="center" w:pos="4844"/>
        <w:tab w:val="right" w:pos="9689"/>
      </w:tabs>
    </w:pPr>
  </w:style>
  <w:style w:type="character" w:customStyle="1" w:styleId="HeaderChar">
    <w:name w:val="Header Char"/>
    <w:basedOn w:val="DefaultParagraphFont"/>
    <w:link w:val="Header"/>
    <w:uiPriority w:val="99"/>
    <w:rsid w:val="00AC7A48"/>
  </w:style>
  <w:style w:type="paragraph" w:styleId="Footer">
    <w:name w:val="footer"/>
    <w:basedOn w:val="Normal"/>
    <w:link w:val="FooterChar"/>
    <w:uiPriority w:val="99"/>
    <w:unhideWhenUsed/>
    <w:rsid w:val="00AC7A48"/>
    <w:pPr>
      <w:tabs>
        <w:tab w:val="center" w:pos="4844"/>
        <w:tab w:val="right" w:pos="9689"/>
      </w:tabs>
    </w:pPr>
  </w:style>
  <w:style w:type="character" w:customStyle="1" w:styleId="FooterChar">
    <w:name w:val="Footer Char"/>
    <w:basedOn w:val="DefaultParagraphFont"/>
    <w:link w:val="Footer"/>
    <w:uiPriority w:val="99"/>
    <w:rsid w:val="00AC7A48"/>
  </w:style>
  <w:style w:type="paragraph" w:styleId="BalloonText">
    <w:name w:val="Balloon Text"/>
    <w:basedOn w:val="Normal"/>
    <w:link w:val="BalloonTextChar"/>
    <w:uiPriority w:val="99"/>
    <w:semiHidden/>
    <w:unhideWhenUsed/>
    <w:rsid w:val="00AC7A48"/>
    <w:rPr>
      <w:rFonts w:ascii="Tahoma" w:hAnsi="Tahoma" w:cs="Tahoma"/>
      <w:sz w:val="16"/>
      <w:szCs w:val="16"/>
    </w:rPr>
  </w:style>
  <w:style w:type="character" w:customStyle="1" w:styleId="BalloonTextChar">
    <w:name w:val="Balloon Text Char"/>
    <w:basedOn w:val="DefaultParagraphFont"/>
    <w:link w:val="BalloonText"/>
    <w:uiPriority w:val="99"/>
    <w:semiHidden/>
    <w:rsid w:val="00AC7A48"/>
    <w:rPr>
      <w:rFonts w:ascii="Tahoma" w:hAnsi="Tahoma" w:cs="Tahoma"/>
      <w:sz w:val="16"/>
      <w:szCs w:val="16"/>
    </w:rPr>
  </w:style>
  <w:style w:type="table" w:styleId="TableGrid">
    <w:name w:val="Table Grid"/>
    <w:basedOn w:val="TableNormal"/>
    <w:uiPriority w:val="39"/>
    <w:rsid w:val="00A561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D35"/>
    <w:rPr>
      <w:color w:val="0000FF" w:themeColor="hyperlink"/>
      <w:u w:val="single"/>
    </w:rPr>
  </w:style>
  <w:style w:type="paragraph" w:styleId="ListParagraph">
    <w:name w:val="List Paragraph"/>
    <w:basedOn w:val="Normal"/>
    <w:uiPriority w:val="34"/>
    <w:qFormat/>
    <w:rsid w:val="00F158CE"/>
    <w:pPr>
      <w:ind w:left="720"/>
      <w:contextualSpacing/>
    </w:pPr>
  </w:style>
  <w:style w:type="paragraph" w:styleId="HTMLPreformatted">
    <w:name w:val="HTML Preformatted"/>
    <w:basedOn w:val="Normal"/>
    <w:link w:val="HTMLPreformattedChar"/>
    <w:uiPriority w:val="99"/>
    <w:semiHidden/>
    <w:unhideWhenUsed/>
    <w:rsid w:val="006141C1"/>
    <w:rPr>
      <w:rFonts w:ascii="Consolas" w:hAnsi="Consolas" w:cs="Consolas"/>
    </w:rPr>
  </w:style>
  <w:style w:type="character" w:customStyle="1" w:styleId="HTMLPreformattedChar">
    <w:name w:val="HTML Preformatted Char"/>
    <w:basedOn w:val="DefaultParagraphFont"/>
    <w:link w:val="HTMLPreformatted"/>
    <w:uiPriority w:val="99"/>
    <w:semiHidden/>
    <w:rsid w:val="006141C1"/>
    <w:rPr>
      <w:rFonts w:ascii="Consolas" w:hAnsi="Consolas" w:cs="Consolas"/>
    </w:rPr>
  </w:style>
  <w:style w:type="character" w:customStyle="1" w:styleId="oypena">
    <w:name w:val="oypena"/>
    <w:basedOn w:val="DefaultParagraphFont"/>
    <w:rsid w:val="00025501"/>
  </w:style>
  <w:style w:type="paragraph" w:styleId="NormalWeb">
    <w:name w:val="Normal (Web)"/>
    <w:basedOn w:val="Normal"/>
    <w:uiPriority w:val="99"/>
    <w:semiHidden/>
    <w:unhideWhenUsed/>
    <w:rsid w:val="00F76E31"/>
    <w:pPr>
      <w:spacing w:before="100" w:beforeAutospacing="1" w:after="100" w:afterAutospacing="1"/>
    </w:pPr>
    <w:rPr>
      <w:sz w:val="24"/>
      <w:szCs w:val="24"/>
    </w:rPr>
  </w:style>
  <w:style w:type="character" w:styleId="Strong">
    <w:name w:val="Strong"/>
    <w:basedOn w:val="DefaultParagraphFont"/>
    <w:uiPriority w:val="22"/>
    <w:qFormat/>
    <w:rsid w:val="00F76E31"/>
    <w:rPr>
      <w:b/>
      <w:bCs/>
    </w:rPr>
  </w:style>
  <w:style w:type="character" w:styleId="Emphasis">
    <w:name w:val="Emphasis"/>
    <w:basedOn w:val="DefaultParagraphFont"/>
    <w:uiPriority w:val="20"/>
    <w:qFormat/>
    <w:rsid w:val="00F76E31"/>
    <w:rPr>
      <w:i/>
      <w:iCs/>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72" w:type="dxa"/>
        <w:left w:w="115" w:type="dxa"/>
        <w:bottom w:w="72" w:type="dxa"/>
        <w:right w:w="115"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orldbank.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IcezqINIRLvrg9ier4Gkfw6ow==">CgMxLjAyCGguZ2pkZ3hzOAByITEyMGxJVVYxa2xjNlViVkI0NWN2d2VzRHFmc2x2dXZ3TQ==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982</Words>
  <Characters>5699</Characters>
  <Application>Microsoft Office Word</Application>
  <DocSecurity>0</DocSecurity>
  <Lines>47</Lines>
  <Paragraphs>13</Paragraphs>
  <ScaleCrop>false</ScaleCrop>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QQQ</dc:creator>
  <cp:lastModifiedBy>MAIB-Leasing S.A.</cp:lastModifiedBy>
  <cp:revision>2</cp:revision>
  <dcterms:created xsi:type="dcterms:W3CDTF">2023-12-18T12:21:00Z</dcterms:created>
  <dcterms:modified xsi:type="dcterms:W3CDTF">2025-02-24T13:24:00Z</dcterms:modified>
</cp:coreProperties>
</file>